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2F011" w14:textId="77777777" w:rsidR="002608A3" w:rsidRPr="00E720B1" w:rsidRDefault="003B0D5C" w:rsidP="009D2479">
      <w:pPr>
        <w:pStyle w:val="Titre"/>
        <w:rPr>
          <w:rFonts w:ascii="Arial" w:hAnsi="Arial" w:cs="Arial"/>
          <w:sz w:val="24"/>
          <w:szCs w:val="24"/>
        </w:rPr>
      </w:pPr>
      <w:r w:rsidRPr="00E720B1">
        <w:rPr>
          <w:rFonts w:ascii="Arial" w:hAnsi="Arial" w:cs="Arial"/>
          <w:sz w:val="24"/>
          <w:szCs w:val="24"/>
        </w:rPr>
        <w:t>ECOLE D</w:t>
      </w:r>
      <w:r w:rsidR="002608A3" w:rsidRPr="00E720B1">
        <w:rPr>
          <w:rFonts w:ascii="Arial" w:hAnsi="Arial" w:cs="Arial"/>
          <w:sz w:val="24"/>
          <w:szCs w:val="24"/>
        </w:rPr>
        <w:t>OCTORALE</w:t>
      </w:r>
    </w:p>
    <w:p w14:paraId="65209D35" w14:textId="77777777" w:rsidR="003B0D5C" w:rsidRPr="00E720B1" w:rsidRDefault="00CC5F7D" w:rsidP="009D2479">
      <w:pPr>
        <w:pStyle w:val="Titre"/>
        <w:rPr>
          <w:rFonts w:ascii="Arial" w:hAnsi="Arial" w:cs="Arial"/>
          <w:sz w:val="24"/>
          <w:szCs w:val="24"/>
        </w:rPr>
      </w:pPr>
      <w:r w:rsidRPr="00E720B1">
        <w:rPr>
          <w:rFonts w:ascii="Arial" w:hAnsi="Arial" w:cs="Arial"/>
          <w:sz w:val="24"/>
          <w:szCs w:val="24"/>
        </w:rPr>
        <w:t xml:space="preserve">SCIENCES DE LA VIE, </w:t>
      </w:r>
      <w:r w:rsidR="003B0D5C" w:rsidRPr="00E720B1">
        <w:rPr>
          <w:rFonts w:ascii="Arial" w:hAnsi="Arial" w:cs="Arial"/>
          <w:sz w:val="24"/>
          <w:szCs w:val="24"/>
        </w:rPr>
        <w:t>SANTE</w:t>
      </w:r>
      <w:r w:rsidRPr="00E720B1">
        <w:rPr>
          <w:rFonts w:ascii="Arial" w:hAnsi="Arial" w:cs="Arial"/>
          <w:sz w:val="24"/>
          <w:szCs w:val="24"/>
        </w:rPr>
        <w:t>, AGRONOMIE, ENVIRONNEMENT</w:t>
      </w:r>
    </w:p>
    <w:p w14:paraId="0034EBF9" w14:textId="77777777" w:rsidR="003B0D5C" w:rsidRPr="00544A11" w:rsidRDefault="00005451" w:rsidP="009D2479">
      <w:pPr>
        <w:pStyle w:val="Corpsdetexte"/>
        <w:rPr>
          <w:rFonts w:ascii="Arial" w:hAnsi="Arial" w:cs="Arial"/>
          <w:sz w:val="20"/>
          <w:u w:val="single"/>
        </w:rPr>
      </w:pPr>
      <w:r>
        <w:rPr>
          <w:rFonts w:ascii="Arial" w:hAnsi="Arial" w:cs="Arial"/>
          <w:b/>
          <w:i w:val="0"/>
          <w:sz w:val="20"/>
          <w:u w:val="single"/>
        </w:rPr>
        <w:t>16</w:t>
      </w:r>
      <w:r w:rsidR="002F38D3" w:rsidRPr="002F38D3">
        <w:rPr>
          <w:rFonts w:ascii="Arial" w:hAnsi="Arial" w:cs="Arial"/>
          <w:b/>
          <w:i w:val="0"/>
          <w:sz w:val="20"/>
          <w:u w:val="single"/>
        </w:rPr>
        <w:t xml:space="preserve"> - </w:t>
      </w:r>
      <w:r w:rsidR="003B0D5C" w:rsidRPr="002F38D3">
        <w:rPr>
          <w:rFonts w:ascii="Arial" w:hAnsi="Arial" w:cs="Arial"/>
          <w:b/>
          <w:i w:val="0"/>
          <w:sz w:val="20"/>
          <w:u w:val="single"/>
        </w:rPr>
        <w:t xml:space="preserve">Fiche </w:t>
      </w:r>
      <w:r w:rsidR="00B463B0" w:rsidRPr="002F38D3">
        <w:rPr>
          <w:rFonts w:ascii="Arial" w:hAnsi="Arial" w:cs="Arial"/>
          <w:b/>
          <w:i w:val="0"/>
          <w:sz w:val="20"/>
          <w:u w:val="single"/>
        </w:rPr>
        <w:t>de présentation</w:t>
      </w:r>
      <w:r w:rsidR="00054E2D" w:rsidRPr="00544A11">
        <w:rPr>
          <w:rFonts w:ascii="Arial" w:hAnsi="Arial" w:cs="Arial"/>
          <w:b/>
          <w:sz w:val="20"/>
          <w:u w:val="single"/>
        </w:rPr>
        <w:t xml:space="preserve">, à remplir </w:t>
      </w:r>
      <w:r w:rsidR="00054E2D" w:rsidRPr="00544A11">
        <w:rPr>
          <w:rFonts w:ascii="Arial" w:hAnsi="Arial" w:cs="Arial"/>
          <w:b/>
          <w:color w:val="FF0000"/>
          <w:sz w:val="20"/>
          <w:u w:val="single"/>
        </w:rPr>
        <w:t>OBLIGATOIREMENT en français et en anglais</w:t>
      </w:r>
    </w:p>
    <w:p w14:paraId="68D83B10" w14:textId="77777777" w:rsidR="005962E8" w:rsidRDefault="005962E8" w:rsidP="005962E8">
      <w:pPr>
        <w:pStyle w:val="Corpsdetexte"/>
        <w:rPr>
          <w:rFonts w:ascii="Arial" w:hAnsi="Arial" w:cs="Arial"/>
          <w:sz w:val="20"/>
        </w:rPr>
      </w:pPr>
    </w:p>
    <w:p w14:paraId="4A5ECEB8" w14:textId="0E75131E" w:rsidR="005962E8" w:rsidRPr="000D3622" w:rsidRDefault="005962E8" w:rsidP="005962E8">
      <w:pPr>
        <w:pStyle w:val="Corpsdetexte"/>
        <w:pBdr>
          <w:top w:val="single" w:sz="4" w:space="1" w:color="auto"/>
          <w:left w:val="single" w:sz="4" w:space="4" w:color="auto"/>
          <w:bottom w:val="single" w:sz="4" w:space="1" w:color="auto"/>
          <w:right w:val="single" w:sz="4" w:space="4" w:color="auto"/>
        </w:pBdr>
        <w:tabs>
          <w:tab w:val="left" w:pos="1560"/>
        </w:tabs>
        <w:rPr>
          <w:rFonts w:ascii="Arial" w:hAnsi="Arial" w:cs="Arial"/>
          <w:b/>
          <w:sz w:val="20"/>
        </w:rPr>
      </w:pPr>
      <w:r w:rsidRPr="000D3622">
        <w:rPr>
          <w:rFonts w:ascii="Arial" w:hAnsi="Arial" w:cs="Arial"/>
          <w:b/>
          <w:sz w:val="20"/>
        </w:rPr>
        <w:t xml:space="preserve">UMR </w:t>
      </w:r>
      <w:r>
        <w:rPr>
          <w:rFonts w:ascii="Arial" w:hAnsi="Arial" w:cs="Arial"/>
          <w:b/>
          <w:sz w:val="20"/>
        </w:rPr>
        <w:t>1095 INRAE-UCA Génétique, Diversité &amp; Ecophysiologie des Céréales</w:t>
      </w:r>
    </w:p>
    <w:p w14:paraId="322D56FD" w14:textId="77777777" w:rsidR="005962E8" w:rsidRPr="000D3622" w:rsidRDefault="005962E8" w:rsidP="005962E8">
      <w:pPr>
        <w:pStyle w:val="Corpsdetexte"/>
        <w:pBdr>
          <w:top w:val="single" w:sz="4" w:space="1" w:color="auto"/>
          <w:left w:val="single" w:sz="4" w:space="4" w:color="auto"/>
          <w:bottom w:val="single" w:sz="4" w:space="1" w:color="auto"/>
          <w:right w:val="single" w:sz="4" w:space="4" w:color="auto"/>
        </w:pBdr>
        <w:tabs>
          <w:tab w:val="left" w:pos="1560"/>
        </w:tabs>
        <w:rPr>
          <w:rFonts w:ascii="Arial" w:hAnsi="Arial" w:cs="Arial"/>
          <w:sz w:val="20"/>
        </w:rPr>
      </w:pPr>
    </w:p>
    <w:p w14:paraId="106F0234" w14:textId="674E44F9" w:rsidR="005962E8" w:rsidRPr="000D3622" w:rsidRDefault="005962E8" w:rsidP="005962E8">
      <w:pPr>
        <w:pStyle w:val="Corpsdetexte"/>
        <w:pBdr>
          <w:top w:val="single" w:sz="4" w:space="1" w:color="auto"/>
          <w:left w:val="single" w:sz="4" w:space="4" w:color="auto"/>
          <w:bottom w:val="single" w:sz="4" w:space="1" w:color="auto"/>
          <w:right w:val="single" w:sz="4" w:space="4" w:color="auto"/>
        </w:pBdr>
        <w:tabs>
          <w:tab w:val="left" w:pos="1560"/>
        </w:tabs>
        <w:rPr>
          <w:rFonts w:ascii="Arial" w:hAnsi="Arial" w:cs="Arial"/>
          <w:sz w:val="20"/>
        </w:rPr>
      </w:pPr>
      <w:r w:rsidRPr="000D3622">
        <w:rPr>
          <w:rFonts w:ascii="Arial" w:hAnsi="Arial" w:cs="Arial"/>
          <w:b/>
          <w:sz w:val="20"/>
        </w:rPr>
        <w:t>Directeur</w:t>
      </w:r>
      <w:r w:rsidR="003B2BA2">
        <w:rPr>
          <w:rFonts w:ascii="Arial" w:hAnsi="Arial" w:cs="Arial"/>
          <w:b/>
          <w:sz w:val="20"/>
        </w:rPr>
        <w:t>s</w:t>
      </w:r>
      <w:r w:rsidRPr="000D3622">
        <w:rPr>
          <w:rFonts w:ascii="Arial" w:hAnsi="Arial" w:cs="Arial"/>
          <w:b/>
          <w:sz w:val="20"/>
        </w:rPr>
        <w:t xml:space="preserve"> de thèse : </w:t>
      </w:r>
      <w:r>
        <w:rPr>
          <w:rFonts w:ascii="Arial" w:hAnsi="Arial" w:cs="Arial"/>
          <w:sz w:val="20"/>
        </w:rPr>
        <w:t>Pierre Sourdille</w:t>
      </w:r>
      <w:r w:rsidRPr="000D3622">
        <w:rPr>
          <w:rFonts w:ascii="Arial" w:hAnsi="Arial" w:cs="Arial"/>
          <w:sz w:val="20"/>
        </w:rPr>
        <w:t xml:space="preserve"> </w:t>
      </w:r>
      <w:hyperlink r:id="rId8" w:history="1">
        <w:r w:rsidRPr="000B631E">
          <w:rPr>
            <w:rStyle w:val="Lienhypertexte"/>
            <w:rFonts w:ascii="Arial" w:hAnsi="Arial" w:cs="Arial"/>
            <w:sz w:val="20"/>
          </w:rPr>
          <w:t>pierre.sourdille@inrae.fr</w:t>
        </w:r>
      </w:hyperlink>
      <w:r w:rsidR="003B2BA2" w:rsidRPr="003B2BA2">
        <w:rPr>
          <w:rStyle w:val="Lienhypertexte"/>
          <w:rFonts w:ascii="Arial" w:hAnsi="Arial" w:cs="Arial"/>
          <w:color w:val="auto"/>
          <w:sz w:val="20"/>
          <w:u w:val="none"/>
        </w:rPr>
        <w:t xml:space="preserve"> ; Christophe Lambing </w:t>
      </w:r>
      <w:hyperlink r:id="rId9" w:history="1">
        <w:r w:rsidR="003B2BA2" w:rsidRPr="006B712F">
          <w:rPr>
            <w:rStyle w:val="Lienhypertexte"/>
            <w:rFonts w:ascii="Arial" w:hAnsi="Arial" w:cs="Arial"/>
            <w:sz w:val="20"/>
          </w:rPr>
          <w:t>christophe.lambing@rothamsted.ac.uk</w:t>
        </w:r>
      </w:hyperlink>
      <w:r w:rsidR="003B2BA2">
        <w:rPr>
          <w:rStyle w:val="Lienhypertexte"/>
          <w:rFonts w:ascii="Arial" w:hAnsi="Arial" w:cs="Arial"/>
          <w:color w:val="auto"/>
          <w:sz w:val="20"/>
          <w:u w:val="none"/>
        </w:rPr>
        <w:t> ;</w:t>
      </w:r>
    </w:p>
    <w:p w14:paraId="0DB433A6" w14:textId="77777777" w:rsidR="005962E8" w:rsidRPr="000D3622" w:rsidRDefault="005962E8" w:rsidP="005962E8">
      <w:pPr>
        <w:pStyle w:val="Corpsdetexte"/>
        <w:pBdr>
          <w:top w:val="single" w:sz="4" w:space="1" w:color="auto"/>
          <w:left w:val="single" w:sz="4" w:space="4" w:color="auto"/>
          <w:bottom w:val="single" w:sz="4" w:space="1" w:color="auto"/>
          <w:right w:val="single" w:sz="4" w:space="4" w:color="auto"/>
        </w:pBdr>
        <w:tabs>
          <w:tab w:val="left" w:pos="1560"/>
        </w:tabs>
        <w:ind w:firstLine="708"/>
        <w:rPr>
          <w:rFonts w:ascii="Arial" w:hAnsi="Arial" w:cs="Arial"/>
          <w:b/>
          <w:noProof/>
          <w:sz w:val="20"/>
        </w:rPr>
      </w:pPr>
    </w:p>
    <w:p w14:paraId="552E27F8" w14:textId="7AA40D45" w:rsidR="005962E8" w:rsidRPr="000D3622" w:rsidRDefault="00BC279E" w:rsidP="005962E8">
      <w:pPr>
        <w:pStyle w:val="Corpsdetexte"/>
        <w:pBdr>
          <w:top w:val="single" w:sz="4" w:space="1" w:color="auto"/>
          <w:left w:val="single" w:sz="4" w:space="4" w:color="auto"/>
          <w:bottom w:val="single" w:sz="4" w:space="1" w:color="auto"/>
          <w:right w:val="single" w:sz="4" w:space="4" w:color="auto"/>
        </w:pBdr>
        <w:tabs>
          <w:tab w:val="left" w:pos="1560"/>
        </w:tabs>
        <w:rPr>
          <w:rStyle w:val="mediumtext1"/>
          <w:rFonts w:ascii="Arial" w:hAnsi="Arial" w:cs="Arial"/>
          <w:b/>
          <w:sz w:val="20"/>
          <w:szCs w:val="20"/>
          <w:shd w:val="clear" w:color="auto" w:fill="FFFFFF"/>
        </w:rPr>
      </w:pPr>
      <w:r>
        <w:rPr>
          <w:rFonts w:ascii="Arial" w:hAnsi="Arial" w:cs="Arial"/>
          <w:b/>
          <w:sz w:val="20"/>
        </w:rPr>
        <w:t>Modification de gènes méiotiques pour l’amélioration de la recombinaison</w:t>
      </w:r>
      <w:r w:rsidR="005962E8" w:rsidRPr="005962E8">
        <w:rPr>
          <w:rFonts w:ascii="Arial" w:hAnsi="Arial" w:cs="Arial"/>
          <w:b/>
          <w:sz w:val="20"/>
        </w:rPr>
        <w:t xml:space="preserve"> chez le blé</w:t>
      </w:r>
      <w:r>
        <w:rPr>
          <w:rFonts w:ascii="Arial" w:hAnsi="Arial" w:cs="Arial"/>
          <w:b/>
          <w:sz w:val="20"/>
        </w:rPr>
        <w:t xml:space="preserve"> (</w:t>
      </w:r>
      <w:proofErr w:type="spellStart"/>
      <w:r w:rsidRPr="00BC279E">
        <w:rPr>
          <w:rFonts w:ascii="Arial" w:hAnsi="Arial" w:cs="Arial"/>
          <w:b/>
          <w:sz w:val="20"/>
        </w:rPr>
        <w:t>MeMoIRe</w:t>
      </w:r>
      <w:proofErr w:type="spellEnd"/>
      <w:r>
        <w:rPr>
          <w:rFonts w:ascii="Arial" w:hAnsi="Arial" w:cs="Arial"/>
          <w:b/>
          <w:sz w:val="20"/>
        </w:rPr>
        <w:t>)</w:t>
      </w:r>
    </w:p>
    <w:p w14:paraId="66C02591" w14:textId="77777777" w:rsidR="005962E8" w:rsidRPr="000D3622" w:rsidRDefault="005962E8" w:rsidP="005962E8">
      <w:pPr>
        <w:pStyle w:val="Corpsdetexte"/>
        <w:pBdr>
          <w:top w:val="single" w:sz="4" w:space="1" w:color="auto"/>
          <w:left w:val="single" w:sz="4" w:space="4" w:color="auto"/>
          <w:bottom w:val="single" w:sz="4" w:space="1" w:color="auto"/>
          <w:right w:val="single" w:sz="4" w:space="4" w:color="auto"/>
        </w:pBdr>
        <w:tabs>
          <w:tab w:val="left" w:pos="1560"/>
        </w:tabs>
        <w:ind w:firstLine="708"/>
        <w:rPr>
          <w:rFonts w:ascii="Arial" w:hAnsi="Arial" w:cs="Arial"/>
          <w:sz w:val="20"/>
        </w:rPr>
      </w:pPr>
    </w:p>
    <w:p w14:paraId="746E08A9" w14:textId="07745F06" w:rsidR="005962E8" w:rsidRDefault="005962E8" w:rsidP="005962E8">
      <w:pPr>
        <w:pBdr>
          <w:top w:val="single" w:sz="4" w:space="1" w:color="auto"/>
          <w:left w:val="single" w:sz="4" w:space="4" w:color="auto"/>
          <w:bottom w:val="single" w:sz="4" w:space="1" w:color="auto"/>
          <w:right w:val="single" w:sz="4" w:space="4" w:color="auto"/>
        </w:pBdr>
        <w:tabs>
          <w:tab w:val="left" w:pos="280"/>
          <w:tab w:val="left" w:pos="580"/>
          <w:tab w:val="left" w:pos="1560"/>
        </w:tabs>
        <w:jc w:val="both"/>
        <w:rPr>
          <w:rFonts w:ascii="Arial" w:hAnsi="Arial" w:cs="Arial"/>
          <w:i/>
          <w:sz w:val="20"/>
        </w:rPr>
      </w:pPr>
      <w:r w:rsidRPr="00D45994">
        <w:rPr>
          <w:rFonts w:ascii="Arial" w:hAnsi="Arial" w:cs="Arial"/>
          <w:i/>
          <w:sz w:val="20"/>
        </w:rPr>
        <w:t xml:space="preserve">L’amélioration du blé tendre </w:t>
      </w:r>
      <w:r>
        <w:rPr>
          <w:rFonts w:ascii="Arial" w:hAnsi="Arial" w:cs="Arial"/>
          <w:i/>
          <w:sz w:val="20"/>
        </w:rPr>
        <w:t xml:space="preserve">(Triticum aestivum) </w:t>
      </w:r>
      <w:r w:rsidRPr="00D45994">
        <w:rPr>
          <w:rFonts w:ascii="Arial" w:hAnsi="Arial" w:cs="Arial"/>
          <w:i/>
          <w:sz w:val="20"/>
        </w:rPr>
        <w:t>dans un contexte d’agriculture durable respectueuse de l’environnement</w:t>
      </w:r>
      <w:r w:rsidR="000A4632">
        <w:rPr>
          <w:rFonts w:ascii="Arial" w:hAnsi="Arial" w:cs="Arial"/>
          <w:i/>
          <w:sz w:val="20"/>
        </w:rPr>
        <w:t>, utilisant moins d’intrants (engrais, eau, pesticides)</w:t>
      </w:r>
      <w:r w:rsidRPr="00D45994">
        <w:rPr>
          <w:rFonts w:ascii="Arial" w:hAnsi="Arial" w:cs="Arial"/>
          <w:i/>
          <w:sz w:val="20"/>
        </w:rPr>
        <w:t xml:space="preserve"> et prenant en compte le changement climatique </w:t>
      </w:r>
      <w:r>
        <w:rPr>
          <w:rFonts w:ascii="Arial" w:hAnsi="Arial" w:cs="Arial"/>
          <w:i/>
          <w:sz w:val="20"/>
        </w:rPr>
        <w:t>est devenu une nécessité impérieuse</w:t>
      </w:r>
      <w:r w:rsidR="000A4632">
        <w:rPr>
          <w:rFonts w:ascii="Arial" w:hAnsi="Arial" w:cs="Arial"/>
          <w:i/>
          <w:sz w:val="20"/>
        </w:rPr>
        <w:t>. Une stratégie pour relever ce défi est d’exploiter les ressources génétiques apparentées. L’introduction d’allèles ou de gènes originaux issus de ces ressources repose sur la recombinaison méiotique (crossover, CO), un processus très conservé entre tous les eucaryotes à reproduction sexuée. Le problème majeur chez le blé vient de la variation du taux de recombinaison le long des chromosomes avec 90% des CO qui apparaissent dans seulement 40% du génome, et au moins 30% des gènes qui sont dans des régions dépourvues de CO. Il est donc nécessaire d’améliorer à la fois la fréquence de recombinaison et sa position pour développer de nouvelles variétés adaptées aux enjeux de demain</w:t>
      </w:r>
      <w:proofErr w:type="gramStart"/>
      <w:r w:rsidR="000A4632">
        <w:rPr>
          <w:rFonts w:ascii="Arial" w:hAnsi="Arial" w:cs="Arial"/>
          <w:i/>
          <w:sz w:val="20"/>
        </w:rPr>
        <w:t xml:space="preserve">. </w:t>
      </w:r>
      <w:proofErr w:type="gramEnd"/>
      <w:r w:rsidR="000A4632">
        <w:rPr>
          <w:rFonts w:ascii="Arial" w:hAnsi="Arial" w:cs="Arial"/>
          <w:i/>
          <w:sz w:val="20"/>
        </w:rPr>
        <w:t xml:space="preserve">Nous proposons de réaliser un KO ou une surexpression des différentes copies homéologues des gènes </w:t>
      </w:r>
      <w:r w:rsidR="000A4632" w:rsidRPr="000A4632">
        <w:rPr>
          <w:rFonts w:ascii="Arial" w:hAnsi="Arial" w:cs="Arial"/>
          <w:i/>
          <w:sz w:val="20"/>
        </w:rPr>
        <w:t xml:space="preserve">TaRecq4, TaAsy1 </w:t>
      </w:r>
      <w:r w:rsidR="000A4632">
        <w:rPr>
          <w:rFonts w:ascii="Arial" w:hAnsi="Arial" w:cs="Arial"/>
          <w:i/>
          <w:sz w:val="20"/>
        </w:rPr>
        <w:t>et</w:t>
      </w:r>
      <w:r w:rsidR="000A4632" w:rsidRPr="000A4632">
        <w:rPr>
          <w:rFonts w:ascii="Arial" w:hAnsi="Arial" w:cs="Arial"/>
          <w:i/>
          <w:sz w:val="20"/>
        </w:rPr>
        <w:t xml:space="preserve"> TaHei10</w:t>
      </w:r>
      <w:r w:rsidR="000A4632">
        <w:rPr>
          <w:rFonts w:ascii="Arial" w:hAnsi="Arial" w:cs="Arial"/>
          <w:i/>
          <w:sz w:val="20"/>
        </w:rPr>
        <w:t xml:space="preserve"> </w:t>
      </w:r>
      <w:bookmarkStart w:id="0" w:name="_GoBack"/>
      <w:bookmarkEnd w:id="0"/>
      <w:r w:rsidR="000A4632">
        <w:rPr>
          <w:rFonts w:ascii="Arial" w:hAnsi="Arial" w:cs="Arial"/>
          <w:i/>
          <w:sz w:val="20"/>
        </w:rPr>
        <w:t xml:space="preserve">par une approche </w:t>
      </w:r>
      <w:r w:rsidR="000A4632" w:rsidRPr="000A4632">
        <w:rPr>
          <w:rFonts w:ascii="Arial" w:hAnsi="Arial" w:cs="Arial"/>
          <w:i/>
          <w:sz w:val="20"/>
        </w:rPr>
        <w:t xml:space="preserve">CRISPR-Cas9 </w:t>
      </w:r>
      <w:r w:rsidR="000A4632">
        <w:rPr>
          <w:rFonts w:ascii="Arial" w:hAnsi="Arial" w:cs="Arial"/>
          <w:i/>
          <w:sz w:val="20"/>
        </w:rPr>
        <w:t>ou le système</w:t>
      </w:r>
      <w:r w:rsidR="000A4632" w:rsidRPr="000A4632">
        <w:rPr>
          <w:rFonts w:ascii="Arial" w:hAnsi="Arial" w:cs="Arial"/>
          <w:i/>
          <w:sz w:val="20"/>
        </w:rPr>
        <w:t xml:space="preserve"> dCas9-SunTag </w:t>
      </w:r>
      <w:r w:rsidR="000A4632">
        <w:rPr>
          <w:rFonts w:ascii="Arial" w:hAnsi="Arial" w:cs="Arial"/>
          <w:i/>
          <w:sz w:val="20"/>
        </w:rPr>
        <w:t xml:space="preserve">avec le promoteur du gène Dmc1 dans la variété </w:t>
      </w:r>
      <w:proofErr w:type="spellStart"/>
      <w:r w:rsidR="000A4632" w:rsidRPr="000A4632">
        <w:rPr>
          <w:rFonts w:ascii="Arial" w:hAnsi="Arial" w:cs="Arial"/>
          <w:i/>
          <w:sz w:val="20"/>
        </w:rPr>
        <w:t>Fielder</w:t>
      </w:r>
      <w:proofErr w:type="spellEnd"/>
      <w:r w:rsidR="00E85A0B">
        <w:rPr>
          <w:rFonts w:ascii="Arial" w:hAnsi="Arial" w:cs="Arial"/>
          <w:i/>
          <w:sz w:val="20"/>
        </w:rPr>
        <w:t>. Nous évaluerons l’effet sur le taux et la localisation des CO en utilisant une combinaison d’approches cytogénétiques et génomiques pour déterminer si les recombinaisons homologue et homéologue sont affectées soit par le KO, soit par la surexpression.</w:t>
      </w:r>
    </w:p>
    <w:p w14:paraId="3C4F2532" w14:textId="77777777" w:rsidR="005962E8" w:rsidRDefault="005962E8" w:rsidP="005962E8">
      <w:pPr>
        <w:pBdr>
          <w:top w:val="single" w:sz="4" w:space="1" w:color="auto"/>
          <w:left w:val="single" w:sz="4" w:space="4" w:color="auto"/>
          <w:bottom w:val="single" w:sz="4" w:space="1" w:color="auto"/>
          <w:right w:val="single" w:sz="4" w:space="4" w:color="auto"/>
        </w:pBdr>
        <w:tabs>
          <w:tab w:val="left" w:pos="280"/>
          <w:tab w:val="left" w:pos="580"/>
          <w:tab w:val="left" w:pos="1560"/>
        </w:tabs>
        <w:jc w:val="both"/>
        <w:rPr>
          <w:rFonts w:ascii="Arial" w:hAnsi="Arial" w:cs="Arial"/>
          <w:i/>
          <w:sz w:val="20"/>
        </w:rPr>
      </w:pPr>
    </w:p>
    <w:p w14:paraId="4008D25B" w14:textId="77777777" w:rsidR="00E85A0B" w:rsidRPr="004B6557" w:rsidRDefault="00E85A0B" w:rsidP="00E85A0B">
      <w:pPr>
        <w:pStyle w:val="rprtbody"/>
        <w:pBdr>
          <w:top w:val="single" w:sz="4" w:space="1" w:color="auto"/>
          <w:left w:val="single" w:sz="4" w:space="4" w:color="auto"/>
          <w:bottom w:val="single" w:sz="4" w:space="1" w:color="auto"/>
          <w:right w:val="single" w:sz="4" w:space="4" w:color="auto"/>
        </w:pBdr>
        <w:tabs>
          <w:tab w:val="left" w:pos="1560"/>
        </w:tabs>
        <w:spacing w:before="0" w:beforeAutospacing="0" w:after="0" w:afterAutospacing="0"/>
        <w:jc w:val="both"/>
        <w:rPr>
          <w:rFonts w:ascii="Arial" w:hAnsi="Arial" w:cs="Arial"/>
          <w:i/>
          <w:sz w:val="20"/>
          <w:szCs w:val="20"/>
          <w:lang w:val="en-GB"/>
        </w:rPr>
      </w:pPr>
      <w:r w:rsidRPr="004B6557">
        <w:rPr>
          <w:rFonts w:ascii="Arial" w:hAnsi="Arial" w:cs="Arial"/>
          <w:b/>
          <w:i/>
          <w:sz w:val="20"/>
          <w:szCs w:val="20"/>
          <w:lang w:val="en-GB"/>
        </w:rPr>
        <w:t xml:space="preserve">Serra et al. </w:t>
      </w:r>
      <w:r w:rsidRPr="004B6557">
        <w:rPr>
          <w:rFonts w:ascii="Arial" w:hAnsi="Arial" w:cs="Arial"/>
          <w:i/>
          <w:sz w:val="20"/>
          <w:szCs w:val="20"/>
          <w:lang w:val="en-GB"/>
        </w:rPr>
        <w:t xml:space="preserve">(2021). Ph2 encodes the mismatch repair protein MSH7-3D that inhibits wheat homoeologous recombination. Nat. </w:t>
      </w:r>
      <w:proofErr w:type="spellStart"/>
      <w:r w:rsidRPr="004B6557">
        <w:rPr>
          <w:rFonts w:ascii="Arial" w:hAnsi="Arial" w:cs="Arial"/>
          <w:i/>
          <w:sz w:val="20"/>
          <w:szCs w:val="20"/>
          <w:lang w:val="en-GB"/>
        </w:rPr>
        <w:t>Comm</w:t>
      </w:r>
      <w:r>
        <w:rPr>
          <w:rFonts w:ascii="Arial" w:hAnsi="Arial" w:cs="Arial"/>
          <w:i/>
          <w:sz w:val="20"/>
          <w:szCs w:val="20"/>
          <w:lang w:val="en-GB"/>
        </w:rPr>
        <w:t>un</w:t>
      </w:r>
      <w:proofErr w:type="spellEnd"/>
      <w:r w:rsidRPr="004B6557">
        <w:rPr>
          <w:rFonts w:ascii="Arial" w:hAnsi="Arial" w:cs="Arial"/>
          <w:i/>
          <w:sz w:val="20"/>
          <w:szCs w:val="20"/>
          <w:lang w:val="en-GB"/>
        </w:rPr>
        <w:t>. DOI: 10.1038/s41467-021-21127-1</w:t>
      </w:r>
    </w:p>
    <w:p w14:paraId="2D7AC480" w14:textId="77777777" w:rsidR="00E85A0B" w:rsidRPr="00527B34" w:rsidRDefault="00E85A0B" w:rsidP="00E85A0B">
      <w:pPr>
        <w:pStyle w:val="rprtbody"/>
        <w:pBdr>
          <w:top w:val="single" w:sz="4" w:space="1" w:color="auto"/>
          <w:left w:val="single" w:sz="4" w:space="4" w:color="auto"/>
          <w:bottom w:val="single" w:sz="4" w:space="1" w:color="auto"/>
          <w:right w:val="single" w:sz="4" w:space="4" w:color="auto"/>
        </w:pBdr>
        <w:tabs>
          <w:tab w:val="left" w:pos="1560"/>
        </w:tabs>
        <w:spacing w:before="0" w:beforeAutospacing="0" w:after="0" w:afterAutospacing="0"/>
        <w:jc w:val="both"/>
        <w:rPr>
          <w:rFonts w:ascii="Arial" w:hAnsi="Arial" w:cs="Arial"/>
          <w:i/>
          <w:sz w:val="20"/>
          <w:szCs w:val="20"/>
        </w:rPr>
      </w:pPr>
      <w:r>
        <w:rPr>
          <w:rFonts w:ascii="Arial" w:hAnsi="Arial" w:cs="Arial"/>
          <w:b/>
          <w:i/>
          <w:sz w:val="20"/>
          <w:szCs w:val="20"/>
          <w:lang w:val="en-GB"/>
        </w:rPr>
        <w:t>Lambing et al.</w:t>
      </w:r>
      <w:r w:rsidRPr="004B6557">
        <w:rPr>
          <w:rFonts w:ascii="Arial" w:hAnsi="Arial" w:cs="Arial"/>
          <w:i/>
          <w:sz w:val="20"/>
          <w:szCs w:val="20"/>
          <w:lang w:val="en-GB"/>
        </w:rPr>
        <w:t xml:space="preserve"> (20</w:t>
      </w:r>
      <w:r>
        <w:rPr>
          <w:rFonts w:ascii="Arial" w:hAnsi="Arial" w:cs="Arial"/>
          <w:i/>
          <w:sz w:val="20"/>
          <w:szCs w:val="20"/>
          <w:lang w:val="en-GB"/>
        </w:rPr>
        <w:t>20</w:t>
      </w:r>
      <w:r w:rsidRPr="004B6557">
        <w:rPr>
          <w:rFonts w:ascii="Arial" w:hAnsi="Arial" w:cs="Arial"/>
          <w:i/>
          <w:sz w:val="20"/>
          <w:szCs w:val="20"/>
          <w:lang w:val="en-GB"/>
        </w:rPr>
        <w:t xml:space="preserve">) </w:t>
      </w:r>
      <w:r w:rsidRPr="00BC279E">
        <w:rPr>
          <w:rFonts w:ascii="Arial" w:hAnsi="Arial" w:cs="Arial"/>
          <w:i/>
          <w:sz w:val="20"/>
          <w:szCs w:val="20"/>
          <w:lang w:val="en-GB"/>
        </w:rPr>
        <w:t>ASY1 acts a gene dosage-dependent antagonist of telomere-led recombination and mediates crossover interference in Arabidopsis. Proc. Natl. Acad. Sci. USA 117: 13647-13658</w:t>
      </w:r>
    </w:p>
    <w:p w14:paraId="5B4240F6" w14:textId="77777777" w:rsidR="005962E8" w:rsidRPr="004B6557" w:rsidRDefault="005962E8" w:rsidP="005962E8">
      <w:pPr>
        <w:pStyle w:val="Corpsdetexte3"/>
        <w:rPr>
          <w:rFonts w:ascii="Arial" w:hAnsi="Arial" w:cs="Arial"/>
          <w:sz w:val="20"/>
          <w:lang w:val="en-GB"/>
        </w:rPr>
      </w:pPr>
    </w:p>
    <w:p w14:paraId="17C2FA48" w14:textId="77777777" w:rsidR="005962E8" w:rsidRPr="003740CF" w:rsidRDefault="005962E8" w:rsidP="005962E8">
      <w:pPr>
        <w:pStyle w:val="Corpsdetexte"/>
        <w:rPr>
          <w:rFonts w:ascii="Arial" w:hAnsi="Arial" w:cs="Arial"/>
          <w:sz w:val="20"/>
          <w:lang w:val="en-GB"/>
        </w:rPr>
      </w:pPr>
    </w:p>
    <w:p w14:paraId="2E0858A0" w14:textId="20AE0881" w:rsidR="005962E8" w:rsidRPr="00527B34" w:rsidRDefault="005962E8" w:rsidP="005962E8">
      <w:pPr>
        <w:pStyle w:val="Corpsdetexte"/>
        <w:pBdr>
          <w:top w:val="single" w:sz="4" w:space="1" w:color="auto"/>
          <w:left w:val="single" w:sz="4" w:space="4" w:color="auto"/>
          <w:bottom w:val="single" w:sz="4" w:space="1" w:color="auto"/>
          <w:right w:val="single" w:sz="4" w:space="4" w:color="auto"/>
        </w:pBdr>
        <w:tabs>
          <w:tab w:val="left" w:pos="1560"/>
        </w:tabs>
        <w:rPr>
          <w:rFonts w:ascii="Arial" w:hAnsi="Arial" w:cs="Arial"/>
          <w:b/>
          <w:sz w:val="20"/>
          <w:lang w:val="en-GB"/>
        </w:rPr>
      </w:pPr>
      <w:r w:rsidRPr="00527B34">
        <w:rPr>
          <w:rFonts w:ascii="Arial" w:hAnsi="Arial" w:cs="Arial"/>
          <w:b/>
          <w:sz w:val="20"/>
          <w:lang w:val="en-GB"/>
        </w:rPr>
        <w:t xml:space="preserve">UMR 1095 INRAE-UCA Genetics, Diversity &amp; Ecophysiology </w:t>
      </w:r>
      <w:r>
        <w:rPr>
          <w:rFonts w:ascii="Arial" w:hAnsi="Arial" w:cs="Arial"/>
          <w:b/>
          <w:sz w:val="20"/>
          <w:lang w:val="en-GB"/>
        </w:rPr>
        <w:t>of</w:t>
      </w:r>
      <w:r w:rsidRPr="00527B34">
        <w:rPr>
          <w:rFonts w:ascii="Arial" w:hAnsi="Arial" w:cs="Arial"/>
          <w:b/>
          <w:sz w:val="20"/>
          <w:lang w:val="en-GB"/>
        </w:rPr>
        <w:t xml:space="preserve"> </w:t>
      </w:r>
      <w:r w:rsidR="000679E3" w:rsidRPr="00527B34">
        <w:rPr>
          <w:rFonts w:ascii="Arial" w:hAnsi="Arial" w:cs="Arial"/>
          <w:b/>
          <w:sz w:val="20"/>
          <w:lang w:val="en-GB"/>
        </w:rPr>
        <w:t>C</w:t>
      </w:r>
      <w:r w:rsidR="000679E3">
        <w:rPr>
          <w:rFonts w:ascii="Arial" w:hAnsi="Arial" w:cs="Arial"/>
          <w:b/>
          <w:sz w:val="20"/>
          <w:lang w:val="en-GB"/>
        </w:rPr>
        <w:t>e</w:t>
      </w:r>
      <w:r w:rsidR="000679E3" w:rsidRPr="00527B34">
        <w:rPr>
          <w:rFonts w:ascii="Arial" w:hAnsi="Arial" w:cs="Arial"/>
          <w:b/>
          <w:sz w:val="20"/>
          <w:lang w:val="en-GB"/>
        </w:rPr>
        <w:t>r</w:t>
      </w:r>
      <w:r w:rsidR="000679E3">
        <w:rPr>
          <w:rFonts w:ascii="Arial" w:hAnsi="Arial" w:cs="Arial"/>
          <w:b/>
          <w:sz w:val="20"/>
          <w:lang w:val="en-GB"/>
        </w:rPr>
        <w:t>e</w:t>
      </w:r>
      <w:r w:rsidR="000679E3" w:rsidRPr="00527B34">
        <w:rPr>
          <w:rFonts w:ascii="Arial" w:hAnsi="Arial" w:cs="Arial"/>
          <w:b/>
          <w:sz w:val="20"/>
          <w:lang w:val="en-GB"/>
        </w:rPr>
        <w:t>als</w:t>
      </w:r>
    </w:p>
    <w:p w14:paraId="113CBC02" w14:textId="77777777" w:rsidR="005962E8" w:rsidRPr="00527B34" w:rsidRDefault="005962E8" w:rsidP="005962E8">
      <w:pPr>
        <w:pStyle w:val="Corpsdetexte"/>
        <w:pBdr>
          <w:top w:val="single" w:sz="4" w:space="1" w:color="auto"/>
          <w:left w:val="single" w:sz="4" w:space="4" w:color="auto"/>
          <w:bottom w:val="single" w:sz="4" w:space="1" w:color="auto"/>
          <w:right w:val="single" w:sz="4" w:space="4" w:color="auto"/>
        </w:pBdr>
        <w:tabs>
          <w:tab w:val="left" w:pos="1560"/>
        </w:tabs>
        <w:rPr>
          <w:rFonts w:ascii="Arial" w:hAnsi="Arial" w:cs="Arial"/>
          <w:sz w:val="20"/>
          <w:lang w:val="en-GB"/>
        </w:rPr>
      </w:pPr>
    </w:p>
    <w:p w14:paraId="62054FF2" w14:textId="2340444E" w:rsidR="005962E8" w:rsidRPr="003740CF" w:rsidRDefault="005962E8" w:rsidP="005962E8">
      <w:pPr>
        <w:pStyle w:val="Corpsdetexte"/>
        <w:pBdr>
          <w:top w:val="single" w:sz="4" w:space="1" w:color="auto"/>
          <w:left w:val="single" w:sz="4" w:space="4" w:color="auto"/>
          <w:bottom w:val="single" w:sz="4" w:space="1" w:color="auto"/>
          <w:right w:val="single" w:sz="4" w:space="4" w:color="auto"/>
        </w:pBdr>
        <w:tabs>
          <w:tab w:val="left" w:pos="1560"/>
        </w:tabs>
        <w:rPr>
          <w:rFonts w:ascii="Arial" w:hAnsi="Arial" w:cs="Arial"/>
          <w:sz w:val="20"/>
          <w:lang w:val="en-GB"/>
        </w:rPr>
      </w:pPr>
      <w:r w:rsidRPr="003740CF">
        <w:rPr>
          <w:rFonts w:ascii="Arial" w:hAnsi="Arial" w:cs="Arial"/>
          <w:b/>
          <w:sz w:val="20"/>
          <w:lang w:val="en-GB"/>
        </w:rPr>
        <w:t>PhD supervisor</w:t>
      </w:r>
      <w:r w:rsidR="003B2BA2">
        <w:rPr>
          <w:rFonts w:ascii="Arial" w:hAnsi="Arial" w:cs="Arial"/>
          <w:b/>
          <w:sz w:val="20"/>
          <w:lang w:val="en-GB"/>
        </w:rPr>
        <w:t>s</w:t>
      </w:r>
      <w:r w:rsidRPr="003740CF">
        <w:rPr>
          <w:rFonts w:ascii="Arial" w:hAnsi="Arial" w:cs="Arial"/>
          <w:b/>
          <w:sz w:val="20"/>
          <w:lang w:val="en-GB"/>
        </w:rPr>
        <w:t xml:space="preserve">: </w:t>
      </w:r>
      <w:r w:rsidRPr="003740CF">
        <w:rPr>
          <w:rFonts w:ascii="Arial" w:hAnsi="Arial" w:cs="Arial"/>
          <w:sz w:val="20"/>
          <w:lang w:val="en-GB"/>
        </w:rPr>
        <w:t xml:space="preserve">Pierre Sourdille </w:t>
      </w:r>
      <w:hyperlink r:id="rId10" w:history="1">
        <w:r w:rsidRPr="003740CF">
          <w:rPr>
            <w:rStyle w:val="Lienhypertexte"/>
            <w:rFonts w:ascii="Arial" w:hAnsi="Arial" w:cs="Arial"/>
            <w:sz w:val="20"/>
            <w:lang w:val="en-GB"/>
          </w:rPr>
          <w:t>pierre.sourdille@inrae.fr</w:t>
        </w:r>
      </w:hyperlink>
      <w:r w:rsidR="003B2BA2" w:rsidRPr="003B2BA2">
        <w:rPr>
          <w:rStyle w:val="Lienhypertexte"/>
          <w:rFonts w:ascii="Arial" w:hAnsi="Arial" w:cs="Arial"/>
          <w:color w:val="auto"/>
          <w:sz w:val="20"/>
          <w:u w:val="none"/>
        </w:rPr>
        <w:t xml:space="preserve">; Christophe Lambing </w:t>
      </w:r>
      <w:hyperlink r:id="rId11" w:history="1">
        <w:r w:rsidR="003B2BA2" w:rsidRPr="006B712F">
          <w:rPr>
            <w:rStyle w:val="Lienhypertexte"/>
            <w:rFonts w:ascii="Arial" w:hAnsi="Arial" w:cs="Arial"/>
            <w:sz w:val="20"/>
          </w:rPr>
          <w:t>christophe.lambing@rothamsted.ac.uk</w:t>
        </w:r>
      </w:hyperlink>
    </w:p>
    <w:p w14:paraId="00D8F21A" w14:textId="77777777" w:rsidR="005962E8" w:rsidRPr="003740CF" w:rsidRDefault="005962E8" w:rsidP="005962E8">
      <w:pPr>
        <w:pStyle w:val="Corpsdetexte"/>
        <w:pBdr>
          <w:top w:val="single" w:sz="4" w:space="1" w:color="auto"/>
          <w:left w:val="single" w:sz="4" w:space="4" w:color="auto"/>
          <w:bottom w:val="single" w:sz="4" w:space="1" w:color="auto"/>
          <w:right w:val="single" w:sz="4" w:space="4" w:color="auto"/>
        </w:pBdr>
        <w:tabs>
          <w:tab w:val="left" w:pos="1560"/>
        </w:tabs>
        <w:ind w:firstLine="708"/>
        <w:rPr>
          <w:rFonts w:ascii="Arial" w:hAnsi="Arial" w:cs="Arial"/>
          <w:b/>
          <w:noProof/>
          <w:sz w:val="20"/>
          <w:lang w:val="en-GB"/>
        </w:rPr>
      </w:pPr>
    </w:p>
    <w:p w14:paraId="1DCC743D" w14:textId="0EC8BA1E" w:rsidR="005962E8" w:rsidRPr="003740CF" w:rsidRDefault="00877A55" w:rsidP="005962E8">
      <w:pPr>
        <w:pStyle w:val="Corpsdetexte"/>
        <w:pBdr>
          <w:top w:val="single" w:sz="4" w:space="1" w:color="auto"/>
          <w:left w:val="single" w:sz="4" w:space="4" w:color="auto"/>
          <w:bottom w:val="single" w:sz="4" w:space="1" w:color="auto"/>
          <w:right w:val="single" w:sz="4" w:space="4" w:color="auto"/>
        </w:pBdr>
        <w:tabs>
          <w:tab w:val="left" w:pos="1560"/>
        </w:tabs>
        <w:rPr>
          <w:rStyle w:val="mediumtext1"/>
          <w:rFonts w:ascii="Arial" w:hAnsi="Arial" w:cs="Arial"/>
          <w:b/>
          <w:sz w:val="20"/>
          <w:szCs w:val="20"/>
          <w:shd w:val="clear" w:color="auto" w:fill="FFFFFF"/>
          <w:lang w:val="en-GB"/>
        </w:rPr>
      </w:pPr>
      <w:r w:rsidRPr="00877A55">
        <w:rPr>
          <w:rFonts w:ascii="Arial" w:hAnsi="Arial" w:cs="Arial"/>
          <w:b/>
          <w:sz w:val="20"/>
          <w:lang w:val="en-GB"/>
        </w:rPr>
        <w:t>Meiotic-gene Modification to Improve Recombination in bread wheat (</w:t>
      </w:r>
      <w:proofErr w:type="spellStart"/>
      <w:r w:rsidRPr="00877A55">
        <w:rPr>
          <w:rFonts w:ascii="Arial" w:hAnsi="Arial" w:cs="Arial"/>
          <w:b/>
          <w:sz w:val="20"/>
          <w:lang w:val="en-GB"/>
        </w:rPr>
        <w:t>MeMoIRe</w:t>
      </w:r>
      <w:proofErr w:type="spellEnd"/>
      <w:r w:rsidRPr="00877A55">
        <w:rPr>
          <w:rFonts w:ascii="Arial" w:hAnsi="Arial" w:cs="Arial"/>
          <w:b/>
          <w:sz w:val="20"/>
          <w:lang w:val="en-GB"/>
        </w:rPr>
        <w:t>)</w:t>
      </w:r>
    </w:p>
    <w:p w14:paraId="479402C1" w14:textId="77777777" w:rsidR="005962E8" w:rsidRPr="003740CF" w:rsidRDefault="005962E8" w:rsidP="005962E8">
      <w:pPr>
        <w:pStyle w:val="Corpsdetexte"/>
        <w:pBdr>
          <w:top w:val="single" w:sz="4" w:space="1" w:color="auto"/>
          <w:left w:val="single" w:sz="4" w:space="4" w:color="auto"/>
          <w:bottom w:val="single" w:sz="4" w:space="1" w:color="auto"/>
          <w:right w:val="single" w:sz="4" w:space="4" w:color="auto"/>
        </w:pBdr>
        <w:tabs>
          <w:tab w:val="left" w:pos="1560"/>
        </w:tabs>
        <w:ind w:firstLine="708"/>
        <w:rPr>
          <w:rFonts w:ascii="Arial" w:hAnsi="Arial" w:cs="Arial"/>
          <w:sz w:val="20"/>
          <w:lang w:val="en-GB"/>
        </w:rPr>
      </w:pPr>
    </w:p>
    <w:p w14:paraId="72F4E213" w14:textId="57477963" w:rsidR="00041B3E" w:rsidRPr="00762CF8" w:rsidRDefault="005962E8" w:rsidP="005962E8">
      <w:pPr>
        <w:pBdr>
          <w:top w:val="single" w:sz="4" w:space="1" w:color="auto"/>
          <w:left w:val="single" w:sz="4" w:space="4" w:color="auto"/>
          <w:bottom w:val="single" w:sz="4" w:space="1" w:color="auto"/>
          <w:right w:val="single" w:sz="4" w:space="4" w:color="auto"/>
        </w:pBdr>
        <w:tabs>
          <w:tab w:val="left" w:pos="280"/>
          <w:tab w:val="left" w:pos="580"/>
          <w:tab w:val="left" w:pos="1560"/>
        </w:tabs>
        <w:jc w:val="both"/>
        <w:rPr>
          <w:rFonts w:ascii="Arial" w:hAnsi="Arial" w:cs="Arial"/>
          <w:i/>
          <w:sz w:val="20"/>
          <w:lang w:val="en-GB"/>
        </w:rPr>
      </w:pPr>
      <w:r w:rsidRPr="00527B34">
        <w:rPr>
          <w:rFonts w:ascii="Arial" w:hAnsi="Arial" w:cs="Arial"/>
          <w:i/>
          <w:sz w:val="20"/>
          <w:lang w:val="en-GB"/>
        </w:rPr>
        <w:t xml:space="preserve">Bread wheat (Triticum aestivum) improvement is a necessity </w:t>
      </w:r>
      <w:r>
        <w:rPr>
          <w:rFonts w:ascii="Arial" w:hAnsi="Arial" w:cs="Arial"/>
          <w:i/>
          <w:sz w:val="20"/>
          <w:lang w:val="en-GB"/>
        </w:rPr>
        <w:t xml:space="preserve">to face the challenge of feeding the world population in the context of a sustainable agriculture using less fertilizers, pesticides and water and </w:t>
      </w:r>
      <w:proofErr w:type="gramStart"/>
      <w:r>
        <w:rPr>
          <w:rFonts w:ascii="Arial" w:hAnsi="Arial" w:cs="Arial"/>
          <w:i/>
          <w:sz w:val="20"/>
          <w:lang w:val="en-GB"/>
        </w:rPr>
        <w:t>taking into account</w:t>
      </w:r>
      <w:proofErr w:type="gramEnd"/>
      <w:r>
        <w:rPr>
          <w:rFonts w:ascii="Arial" w:hAnsi="Arial" w:cs="Arial"/>
          <w:i/>
          <w:sz w:val="20"/>
          <w:lang w:val="en-GB"/>
        </w:rPr>
        <w:t xml:space="preserve"> global warming. </w:t>
      </w:r>
      <w:r w:rsidR="00A971D8" w:rsidRPr="00A971D8">
        <w:rPr>
          <w:rFonts w:ascii="Arial" w:hAnsi="Arial" w:cs="Arial"/>
          <w:i/>
          <w:sz w:val="20"/>
          <w:lang w:val="en-GB"/>
        </w:rPr>
        <w:t>A strategy to overcome this challenge is to better manage and exploit the extensive and underexploited cereal genetic resources.</w:t>
      </w:r>
      <w:r w:rsidR="00A971D8">
        <w:rPr>
          <w:rFonts w:ascii="Arial" w:hAnsi="Arial" w:cs="Arial"/>
          <w:i/>
          <w:sz w:val="20"/>
          <w:lang w:val="en-GB"/>
        </w:rPr>
        <w:t xml:space="preserve"> Introduction of original alleles or genes</w:t>
      </w:r>
      <w:r w:rsidR="00A971D8" w:rsidRPr="00A971D8">
        <w:rPr>
          <w:rFonts w:ascii="Arial" w:hAnsi="Arial" w:cs="Arial"/>
          <w:i/>
          <w:sz w:val="20"/>
          <w:lang w:val="en-GB"/>
        </w:rPr>
        <w:t xml:space="preserve"> occurs through meiotic recombination (or crossover; CO), a highly conserved process at the heart of the life cycle and common to most sexual eukaryotes.</w:t>
      </w:r>
      <w:r w:rsidR="00A971D8" w:rsidRPr="00A971D8">
        <w:rPr>
          <w:lang w:val="en-GB"/>
        </w:rPr>
        <w:t xml:space="preserve"> </w:t>
      </w:r>
      <w:r w:rsidR="00A971D8">
        <w:rPr>
          <w:rFonts w:ascii="Arial" w:hAnsi="Arial" w:cs="Arial"/>
          <w:i/>
          <w:sz w:val="20"/>
          <w:lang w:val="en-GB"/>
        </w:rPr>
        <w:t>A</w:t>
      </w:r>
      <w:r w:rsidR="00A971D8" w:rsidRPr="00A971D8">
        <w:rPr>
          <w:rFonts w:ascii="Arial" w:hAnsi="Arial" w:cs="Arial"/>
          <w:i/>
          <w:sz w:val="20"/>
          <w:lang w:val="en-GB"/>
        </w:rPr>
        <w:t xml:space="preserve"> major bottleneck in </w:t>
      </w:r>
      <w:r w:rsidR="00A971D8">
        <w:rPr>
          <w:rFonts w:ascii="Arial" w:hAnsi="Arial" w:cs="Arial"/>
          <w:i/>
          <w:sz w:val="20"/>
          <w:lang w:val="en-GB"/>
        </w:rPr>
        <w:t>wheat</w:t>
      </w:r>
      <w:r w:rsidR="00A971D8" w:rsidRPr="00A971D8">
        <w:rPr>
          <w:rFonts w:ascii="Arial" w:hAnsi="Arial" w:cs="Arial"/>
          <w:i/>
          <w:sz w:val="20"/>
          <w:lang w:val="en-GB"/>
        </w:rPr>
        <w:t xml:space="preserve"> comes from variation of CO rates in different regions of the genome in which 90% of COs occur in only 40% of the genome - with at least 30% of wheat genes lying in recombination poor regions</w:t>
      </w:r>
      <w:r w:rsidR="00A971D8">
        <w:rPr>
          <w:rFonts w:ascii="Arial" w:hAnsi="Arial" w:cs="Arial"/>
          <w:i/>
          <w:sz w:val="20"/>
          <w:lang w:val="en-GB"/>
        </w:rPr>
        <w:t xml:space="preserve">. </w:t>
      </w:r>
      <w:r w:rsidR="00A971D8" w:rsidRPr="00A971D8">
        <w:rPr>
          <w:rFonts w:ascii="Arial" w:hAnsi="Arial" w:cs="Arial"/>
          <w:i/>
          <w:sz w:val="20"/>
          <w:lang w:val="en-GB"/>
        </w:rPr>
        <w:t>There is therefore a need to improve both CO rate and CO location</w:t>
      </w:r>
      <w:r w:rsidR="00A971D8" w:rsidRPr="00A971D8">
        <w:rPr>
          <w:lang w:val="en-GB"/>
        </w:rPr>
        <w:t xml:space="preserve"> </w:t>
      </w:r>
      <w:r w:rsidR="00A971D8" w:rsidRPr="00A971D8">
        <w:rPr>
          <w:rFonts w:ascii="Arial" w:hAnsi="Arial" w:cs="Arial"/>
          <w:i/>
          <w:sz w:val="20"/>
          <w:lang w:val="en-GB"/>
        </w:rPr>
        <w:t>to develop new and resilient wheat varieties</w:t>
      </w:r>
      <w:r w:rsidR="00A971D8">
        <w:rPr>
          <w:rFonts w:ascii="Arial" w:hAnsi="Arial" w:cs="Arial"/>
          <w:i/>
          <w:sz w:val="20"/>
          <w:lang w:val="en-GB"/>
        </w:rPr>
        <w:t xml:space="preserve">. In this project, we propose to </w:t>
      </w:r>
      <w:r w:rsidR="00A971D8" w:rsidRPr="00A971D8">
        <w:rPr>
          <w:rFonts w:ascii="Arial" w:hAnsi="Arial" w:cs="Arial"/>
          <w:i/>
          <w:sz w:val="20"/>
          <w:lang w:val="en-GB"/>
        </w:rPr>
        <w:t xml:space="preserve">knock-out </w:t>
      </w:r>
      <w:r w:rsidR="00A971D8">
        <w:rPr>
          <w:rFonts w:ascii="Arial" w:hAnsi="Arial" w:cs="Arial"/>
          <w:i/>
          <w:sz w:val="20"/>
          <w:lang w:val="en-GB"/>
        </w:rPr>
        <w:t xml:space="preserve">or to overexpress </w:t>
      </w:r>
      <w:r w:rsidR="00A971D8" w:rsidRPr="00A971D8">
        <w:rPr>
          <w:rFonts w:ascii="Arial" w:hAnsi="Arial" w:cs="Arial"/>
          <w:i/>
          <w:sz w:val="20"/>
          <w:lang w:val="en-GB"/>
        </w:rPr>
        <w:t>one, two or the three homoeologous copies of TaRecq4, TaAsy1 and TaHei10 using a CRISPR-Cas9 approach</w:t>
      </w:r>
      <w:r w:rsidR="00A971D8">
        <w:rPr>
          <w:rFonts w:ascii="Arial" w:hAnsi="Arial" w:cs="Arial"/>
          <w:i/>
          <w:sz w:val="20"/>
          <w:lang w:val="en-GB"/>
        </w:rPr>
        <w:t xml:space="preserve"> or </w:t>
      </w:r>
      <w:r w:rsidR="00A971D8" w:rsidRPr="00A971D8">
        <w:rPr>
          <w:rFonts w:ascii="Arial" w:hAnsi="Arial" w:cs="Arial"/>
          <w:i/>
          <w:sz w:val="20"/>
          <w:lang w:val="en-GB"/>
        </w:rPr>
        <w:t>the dCas9-SunTag system, expressed under the DMC1 promoter, on Fielder.</w:t>
      </w:r>
      <w:r w:rsidR="00BC279E">
        <w:rPr>
          <w:rFonts w:ascii="Arial" w:hAnsi="Arial" w:cs="Arial"/>
          <w:i/>
          <w:sz w:val="20"/>
          <w:lang w:val="en-GB"/>
        </w:rPr>
        <w:t xml:space="preserve"> We will finally e</w:t>
      </w:r>
      <w:r w:rsidR="00BC279E" w:rsidRPr="00BC279E">
        <w:rPr>
          <w:rFonts w:ascii="Arial" w:hAnsi="Arial" w:cs="Arial"/>
          <w:i/>
          <w:sz w:val="20"/>
          <w:lang w:val="en-GB"/>
        </w:rPr>
        <w:t xml:space="preserve">valuate the recombination phenotype using a combination of cytogenetic and genomic approaches to determine if homologous </w:t>
      </w:r>
      <w:r w:rsidR="00BC279E">
        <w:rPr>
          <w:rFonts w:ascii="Arial" w:hAnsi="Arial" w:cs="Arial"/>
          <w:i/>
          <w:sz w:val="20"/>
          <w:lang w:val="en-GB"/>
        </w:rPr>
        <w:t>and homoeologous</w:t>
      </w:r>
      <w:r w:rsidR="00BC279E" w:rsidRPr="00BC279E">
        <w:rPr>
          <w:rFonts w:ascii="Arial" w:hAnsi="Arial" w:cs="Arial"/>
          <w:i/>
          <w:sz w:val="20"/>
          <w:lang w:val="en-GB"/>
        </w:rPr>
        <w:t xml:space="preserve"> recombination </w:t>
      </w:r>
      <w:r w:rsidR="00BC279E">
        <w:rPr>
          <w:rFonts w:ascii="Arial" w:hAnsi="Arial" w:cs="Arial"/>
          <w:i/>
          <w:sz w:val="20"/>
          <w:lang w:val="en-GB"/>
        </w:rPr>
        <w:t>are</w:t>
      </w:r>
      <w:r w:rsidR="00BC279E" w:rsidRPr="00BC279E">
        <w:rPr>
          <w:rFonts w:ascii="Arial" w:hAnsi="Arial" w:cs="Arial"/>
          <w:i/>
          <w:sz w:val="20"/>
          <w:lang w:val="en-GB"/>
        </w:rPr>
        <w:t xml:space="preserve"> different in the knock-out and over-expressing lines.</w:t>
      </w:r>
    </w:p>
    <w:p w14:paraId="09D3CEB3" w14:textId="77777777" w:rsidR="00041B3E" w:rsidRDefault="00041B3E" w:rsidP="005962E8">
      <w:pPr>
        <w:pBdr>
          <w:top w:val="single" w:sz="4" w:space="1" w:color="auto"/>
          <w:left w:val="single" w:sz="4" w:space="4" w:color="auto"/>
          <w:bottom w:val="single" w:sz="4" w:space="1" w:color="auto"/>
          <w:right w:val="single" w:sz="4" w:space="4" w:color="auto"/>
        </w:pBdr>
        <w:tabs>
          <w:tab w:val="left" w:pos="280"/>
          <w:tab w:val="left" w:pos="580"/>
          <w:tab w:val="left" w:pos="1560"/>
        </w:tabs>
        <w:jc w:val="both"/>
        <w:rPr>
          <w:rFonts w:ascii="Arial" w:hAnsi="Arial" w:cs="Arial"/>
          <w:i/>
          <w:sz w:val="20"/>
          <w:lang w:val="en-GB"/>
        </w:rPr>
      </w:pPr>
    </w:p>
    <w:p w14:paraId="3C8D2F33" w14:textId="104276F0" w:rsidR="005962E8" w:rsidRPr="004B6557" w:rsidRDefault="005962E8" w:rsidP="005962E8">
      <w:pPr>
        <w:pStyle w:val="rprtbody"/>
        <w:pBdr>
          <w:top w:val="single" w:sz="4" w:space="1" w:color="auto"/>
          <w:left w:val="single" w:sz="4" w:space="4" w:color="auto"/>
          <w:bottom w:val="single" w:sz="4" w:space="1" w:color="auto"/>
          <w:right w:val="single" w:sz="4" w:space="4" w:color="auto"/>
        </w:pBdr>
        <w:tabs>
          <w:tab w:val="left" w:pos="1560"/>
        </w:tabs>
        <w:spacing w:before="0" w:beforeAutospacing="0" w:after="0" w:afterAutospacing="0"/>
        <w:jc w:val="both"/>
        <w:rPr>
          <w:rFonts w:ascii="Arial" w:hAnsi="Arial" w:cs="Arial"/>
          <w:i/>
          <w:sz w:val="20"/>
          <w:szCs w:val="20"/>
          <w:lang w:val="en-GB"/>
        </w:rPr>
      </w:pPr>
      <w:r w:rsidRPr="004B6557">
        <w:rPr>
          <w:rFonts w:ascii="Arial" w:hAnsi="Arial" w:cs="Arial"/>
          <w:b/>
          <w:i/>
          <w:sz w:val="20"/>
          <w:szCs w:val="20"/>
          <w:lang w:val="en-GB"/>
        </w:rPr>
        <w:t xml:space="preserve">Serra et al. </w:t>
      </w:r>
      <w:r w:rsidRPr="004B6557">
        <w:rPr>
          <w:rFonts w:ascii="Arial" w:hAnsi="Arial" w:cs="Arial"/>
          <w:i/>
          <w:sz w:val="20"/>
          <w:szCs w:val="20"/>
          <w:lang w:val="en-GB"/>
        </w:rPr>
        <w:t xml:space="preserve">(2021). Ph2 encodes the mismatch repair protein MSH7-3D that inhibits wheat homoeologous recombination. Nat. </w:t>
      </w:r>
      <w:proofErr w:type="spellStart"/>
      <w:r w:rsidRPr="004B6557">
        <w:rPr>
          <w:rFonts w:ascii="Arial" w:hAnsi="Arial" w:cs="Arial"/>
          <w:i/>
          <w:sz w:val="20"/>
          <w:szCs w:val="20"/>
          <w:lang w:val="en-GB"/>
        </w:rPr>
        <w:t>Comm</w:t>
      </w:r>
      <w:r w:rsidR="00BC279E">
        <w:rPr>
          <w:rFonts w:ascii="Arial" w:hAnsi="Arial" w:cs="Arial"/>
          <w:i/>
          <w:sz w:val="20"/>
          <w:szCs w:val="20"/>
          <w:lang w:val="en-GB"/>
        </w:rPr>
        <w:t>un</w:t>
      </w:r>
      <w:proofErr w:type="spellEnd"/>
      <w:r w:rsidRPr="004B6557">
        <w:rPr>
          <w:rFonts w:ascii="Arial" w:hAnsi="Arial" w:cs="Arial"/>
          <w:i/>
          <w:sz w:val="20"/>
          <w:szCs w:val="20"/>
          <w:lang w:val="en-GB"/>
        </w:rPr>
        <w:t>. DOI: 10.1038/s41467-021-21127-1</w:t>
      </w:r>
    </w:p>
    <w:p w14:paraId="0F588BE6" w14:textId="506934CE" w:rsidR="005962E8" w:rsidRPr="00527B34" w:rsidRDefault="00BC279E" w:rsidP="005962E8">
      <w:pPr>
        <w:pStyle w:val="rprtbody"/>
        <w:pBdr>
          <w:top w:val="single" w:sz="4" w:space="1" w:color="auto"/>
          <w:left w:val="single" w:sz="4" w:space="4" w:color="auto"/>
          <w:bottom w:val="single" w:sz="4" w:space="1" w:color="auto"/>
          <w:right w:val="single" w:sz="4" w:space="4" w:color="auto"/>
        </w:pBdr>
        <w:tabs>
          <w:tab w:val="left" w:pos="1560"/>
        </w:tabs>
        <w:spacing w:before="0" w:beforeAutospacing="0" w:after="0" w:afterAutospacing="0"/>
        <w:jc w:val="both"/>
        <w:rPr>
          <w:rFonts w:ascii="Arial" w:hAnsi="Arial" w:cs="Arial"/>
          <w:i/>
          <w:sz w:val="20"/>
          <w:szCs w:val="20"/>
        </w:rPr>
      </w:pPr>
      <w:r>
        <w:rPr>
          <w:rFonts w:ascii="Arial" w:hAnsi="Arial" w:cs="Arial"/>
          <w:b/>
          <w:i/>
          <w:sz w:val="20"/>
          <w:szCs w:val="20"/>
          <w:lang w:val="en-GB"/>
        </w:rPr>
        <w:t>Lambing et al.</w:t>
      </w:r>
      <w:r w:rsidR="005962E8" w:rsidRPr="004B6557">
        <w:rPr>
          <w:rFonts w:ascii="Arial" w:hAnsi="Arial" w:cs="Arial"/>
          <w:i/>
          <w:sz w:val="20"/>
          <w:szCs w:val="20"/>
          <w:lang w:val="en-GB"/>
        </w:rPr>
        <w:t xml:space="preserve"> (20</w:t>
      </w:r>
      <w:r>
        <w:rPr>
          <w:rFonts w:ascii="Arial" w:hAnsi="Arial" w:cs="Arial"/>
          <w:i/>
          <w:sz w:val="20"/>
          <w:szCs w:val="20"/>
          <w:lang w:val="en-GB"/>
        </w:rPr>
        <w:t>20</w:t>
      </w:r>
      <w:r w:rsidR="005962E8" w:rsidRPr="004B6557">
        <w:rPr>
          <w:rFonts w:ascii="Arial" w:hAnsi="Arial" w:cs="Arial"/>
          <w:i/>
          <w:sz w:val="20"/>
          <w:szCs w:val="20"/>
          <w:lang w:val="en-GB"/>
        </w:rPr>
        <w:t xml:space="preserve">) </w:t>
      </w:r>
      <w:r w:rsidRPr="00BC279E">
        <w:rPr>
          <w:rFonts w:ascii="Arial" w:hAnsi="Arial" w:cs="Arial"/>
          <w:i/>
          <w:sz w:val="20"/>
          <w:szCs w:val="20"/>
          <w:lang w:val="en-GB"/>
        </w:rPr>
        <w:t>ASY1 acts a gene dosage-dependent antagonist of telomere-led recombination and mediates crossover interference in Arabidopsis. Proc. Natl. Acad. Sci. USA 117: 13647-13658</w:t>
      </w:r>
    </w:p>
    <w:p w14:paraId="52FBBE43" w14:textId="77777777" w:rsidR="005962E8" w:rsidRPr="00527B34" w:rsidRDefault="005962E8" w:rsidP="005962E8">
      <w:pPr>
        <w:pStyle w:val="Corpsdetexte3"/>
        <w:rPr>
          <w:rFonts w:ascii="Arial" w:hAnsi="Arial" w:cs="Arial"/>
          <w:sz w:val="20"/>
        </w:rPr>
      </w:pPr>
    </w:p>
    <w:sectPr w:rsidR="005962E8" w:rsidRPr="00527B34" w:rsidSect="00252B67">
      <w:pgSz w:w="11906" w:h="16838"/>
      <w:pgMar w:top="1134" w:right="1134" w:bottom="1134" w:left="1134"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5821"/>
    <w:multiLevelType w:val="hybridMultilevel"/>
    <w:tmpl w:val="8D3EE686"/>
    <w:lvl w:ilvl="0" w:tplc="6DCE125A">
      <w:numFmt w:val="bullet"/>
      <w:lvlText w:val=""/>
      <w:lvlJc w:val="left"/>
      <w:pPr>
        <w:ind w:left="1068" w:hanging="360"/>
      </w:pPr>
      <w:rPr>
        <w:rFonts w:ascii="Symbol" w:eastAsia="Times"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2C83855"/>
    <w:multiLevelType w:val="hybridMultilevel"/>
    <w:tmpl w:val="CFC2E8A8"/>
    <w:lvl w:ilvl="0" w:tplc="690EAAEC">
      <w:start w:val="1"/>
      <w:numFmt w:val="decimal"/>
      <w:lvlText w:val="%1-"/>
      <w:lvlJc w:val="left"/>
      <w:pPr>
        <w:ind w:left="92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32471028"/>
    <w:multiLevelType w:val="hybridMultilevel"/>
    <w:tmpl w:val="00A866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543311"/>
    <w:multiLevelType w:val="hybridMultilevel"/>
    <w:tmpl w:val="22325600"/>
    <w:lvl w:ilvl="0" w:tplc="94D892E6">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75"/>
    <w:rsid w:val="00005451"/>
    <w:rsid w:val="00020C53"/>
    <w:rsid w:val="00033838"/>
    <w:rsid w:val="00041B3E"/>
    <w:rsid w:val="00054E2D"/>
    <w:rsid w:val="0006246F"/>
    <w:rsid w:val="000679E3"/>
    <w:rsid w:val="0007621B"/>
    <w:rsid w:val="00077175"/>
    <w:rsid w:val="00091077"/>
    <w:rsid w:val="000958DC"/>
    <w:rsid w:val="000966B5"/>
    <w:rsid w:val="000973D2"/>
    <w:rsid w:val="000A4632"/>
    <w:rsid w:val="000A6E8C"/>
    <w:rsid w:val="000D3622"/>
    <w:rsid w:val="000E1611"/>
    <w:rsid w:val="000F2ABA"/>
    <w:rsid w:val="001034F7"/>
    <w:rsid w:val="00107CC1"/>
    <w:rsid w:val="001258E8"/>
    <w:rsid w:val="001312B3"/>
    <w:rsid w:val="00131626"/>
    <w:rsid w:val="00143687"/>
    <w:rsid w:val="001478F4"/>
    <w:rsid w:val="001535F7"/>
    <w:rsid w:val="00172544"/>
    <w:rsid w:val="001805ED"/>
    <w:rsid w:val="00181E61"/>
    <w:rsid w:val="00185518"/>
    <w:rsid w:val="0019698A"/>
    <w:rsid w:val="001D22D5"/>
    <w:rsid w:val="001D55DB"/>
    <w:rsid w:val="001E0F70"/>
    <w:rsid w:val="001E2DE3"/>
    <w:rsid w:val="001F3A93"/>
    <w:rsid w:val="002034DE"/>
    <w:rsid w:val="0021019A"/>
    <w:rsid w:val="00215F55"/>
    <w:rsid w:val="00252B67"/>
    <w:rsid w:val="00255006"/>
    <w:rsid w:val="002608A3"/>
    <w:rsid w:val="00264A90"/>
    <w:rsid w:val="00272867"/>
    <w:rsid w:val="002836A3"/>
    <w:rsid w:val="002935F9"/>
    <w:rsid w:val="002A2CA1"/>
    <w:rsid w:val="002B0335"/>
    <w:rsid w:val="002F38D3"/>
    <w:rsid w:val="002F59B8"/>
    <w:rsid w:val="003637AB"/>
    <w:rsid w:val="00363825"/>
    <w:rsid w:val="0038038B"/>
    <w:rsid w:val="00394417"/>
    <w:rsid w:val="00396A7B"/>
    <w:rsid w:val="00397A03"/>
    <w:rsid w:val="003A0975"/>
    <w:rsid w:val="003A54A9"/>
    <w:rsid w:val="003B0D5C"/>
    <w:rsid w:val="003B0EB1"/>
    <w:rsid w:val="003B2BA2"/>
    <w:rsid w:val="003B69A3"/>
    <w:rsid w:val="003D06B5"/>
    <w:rsid w:val="003E351E"/>
    <w:rsid w:val="003E39A3"/>
    <w:rsid w:val="003E61C3"/>
    <w:rsid w:val="003F4CD5"/>
    <w:rsid w:val="00416E03"/>
    <w:rsid w:val="00456330"/>
    <w:rsid w:val="00467353"/>
    <w:rsid w:val="00470609"/>
    <w:rsid w:val="0047523F"/>
    <w:rsid w:val="00494E0C"/>
    <w:rsid w:val="004A608F"/>
    <w:rsid w:val="004B3B12"/>
    <w:rsid w:val="004D1382"/>
    <w:rsid w:val="004E0E28"/>
    <w:rsid w:val="00503A46"/>
    <w:rsid w:val="00525264"/>
    <w:rsid w:val="00525A05"/>
    <w:rsid w:val="0053535E"/>
    <w:rsid w:val="00544A11"/>
    <w:rsid w:val="0054769F"/>
    <w:rsid w:val="00572F71"/>
    <w:rsid w:val="00577ECA"/>
    <w:rsid w:val="005962E8"/>
    <w:rsid w:val="005B152F"/>
    <w:rsid w:val="005C3F75"/>
    <w:rsid w:val="005C5236"/>
    <w:rsid w:val="005D4B3E"/>
    <w:rsid w:val="005F10B9"/>
    <w:rsid w:val="00622697"/>
    <w:rsid w:val="00633517"/>
    <w:rsid w:val="0066544E"/>
    <w:rsid w:val="006661E9"/>
    <w:rsid w:val="00685EF7"/>
    <w:rsid w:val="006872AF"/>
    <w:rsid w:val="006A734F"/>
    <w:rsid w:val="006C3D90"/>
    <w:rsid w:val="006F7EB3"/>
    <w:rsid w:val="00722AD4"/>
    <w:rsid w:val="00732E7E"/>
    <w:rsid w:val="007434DA"/>
    <w:rsid w:val="00751886"/>
    <w:rsid w:val="00753202"/>
    <w:rsid w:val="00753DE3"/>
    <w:rsid w:val="00762CF8"/>
    <w:rsid w:val="00783ACB"/>
    <w:rsid w:val="00786807"/>
    <w:rsid w:val="007B1057"/>
    <w:rsid w:val="007D58EF"/>
    <w:rsid w:val="007D7DB5"/>
    <w:rsid w:val="007E33AF"/>
    <w:rsid w:val="00810F73"/>
    <w:rsid w:val="00827EA2"/>
    <w:rsid w:val="0083640F"/>
    <w:rsid w:val="00842B6E"/>
    <w:rsid w:val="00846A49"/>
    <w:rsid w:val="008578C0"/>
    <w:rsid w:val="008721E6"/>
    <w:rsid w:val="00877A55"/>
    <w:rsid w:val="00886F69"/>
    <w:rsid w:val="008C1092"/>
    <w:rsid w:val="008C638F"/>
    <w:rsid w:val="008C63A2"/>
    <w:rsid w:val="008D7E36"/>
    <w:rsid w:val="00946629"/>
    <w:rsid w:val="00956A4A"/>
    <w:rsid w:val="009608E0"/>
    <w:rsid w:val="0098485F"/>
    <w:rsid w:val="00991B79"/>
    <w:rsid w:val="009A5D8F"/>
    <w:rsid w:val="009B0E47"/>
    <w:rsid w:val="009D080C"/>
    <w:rsid w:val="009D2479"/>
    <w:rsid w:val="009E0EEA"/>
    <w:rsid w:val="009F2F18"/>
    <w:rsid w:val="00A12F41"/>
    <w:rsid w:val="00A15E5B"/>
    <w:rsid w:val="00A16CF8"/>
    <w:rsid w:val="00A41F95"/>
    <w:rsid w:val="00A421A0"/>
    <w:rsid w:val="00A55618"/>
    <w:rsid w:val="00A92A4F"/>
    <w:rsid w:val="00A95744"/>
    <w:rsid w:val="00A971D8"/>
    <w:rsid w:val="00AE0C9E"/>
    <w:rsid w:val="00AE262D"/>
    <w:rsid w:val="00AE6CF6"/>
    <w:rsid w:val="00B0590E"/>
    <w:rsid w:val="00B2159E"/>
    <w:rsid w:val="00B22322"/>
    <w:rsid w:val="00B463B0"/>
    <w:rsid w:val="00B51F62"/>
    <w:rsid w:val="00B62D75"/>
    <w:rsid w:val="00B67C37"/>
    <w:rsid w:val="00B71D22"/>
    <w:rsid w:val="00B74AA0"/>
    <w:rsid w:val="00B912BD"/>
    <w:rsid w:val="00B93251"/>
    <w:rsid w:val="00B97A89"/>
    <w:rsid w:val="00BA4480"/>
    <w:rsid w:val="00BB1A84"/>
    <w:rsid w:val="00BB6180"/>
    <w:rsid w:val="00BB7B5B"/>
    <w:rsid w:val="00BC279E"/>
    <w:rsid w:val="00BD3C71"/>
    <w:rsid w:val="00BE08AF"/>
    <w:rsid w:val="00C26D52"/>
    <w:rsid w:val="00C27849"/>
    <w:rsid w:val="00C32699"/>
    <w:rsid w:val="00C72A40"/>
    <w:rsid w:val="00CB01A1"/>
    <w:rsid w:val="00CC202E"/>
    <w:rsid w:val="00CC5F7D"/>
    <w:rsid w:val="00CD4D22"/>
    <w:rsid w:val="00CD5E4E"/>
    <w:rsid w:val="00CD6065"/>
    <w:rsid w:val="00CF135A"/>
    <w:rsid w:val="00CF240A"/>
    <w:rsid w:val="00D10E6C"/>
    <w:rsid w:val="00D13F54"/>
    <w:rsid w:val="00D16332"/>
    <w:rsid w:val="00D27092"/>
    <w:rsid w:val="00D406AD"/>
    <w:rsid w:val="00D426E5"/>
    <w:rsid w:val="00D42A52"/>
    <w:rsid w:val="00D560C4"/>
    <w:rsid w:val="00D630FD"/>
    <w:rsid w:val="00D641F2"/>
    <w:rsid w:val="00D65EF1"/>
    <w:rsid w:val="00D72651"/>
    <w:rsid w:val="00D86065"/>
    <w:rsid w:val="00D97916"/>
    <w:rsid w:val="00DA7BEC"/>
    <w:rsid w:val="00DB662B"/>
    <w:rsid w:val="00DC0F2A"/>
    <w:rsid w:val="00DC1890"/>
    <w:rsid w:val="00DC56E9"/>
    <w:rsid w:val="00DD19D7"/>
    <w:rsid w:val="00DE469F"/>
    <w:rsid w:val="00DF513A"/>
    <w:rsid w:val="00E0122D"/>
    <w:rsid w:val="00E0145C"/>
    <w:rsid w:val="00E15888"/>
    <w:rsid w:val="00E37AA5"/>
    <w:rsid w:val="00E52127"/>
    <w:rsid w:val="00E53F07"/>
    <w:rsid w:val="00E720B1"/>
    <w:rsid w:val="00E853C2"/>
    <w:rsid w:val="00E85A0B"/>
    <w:rsid w:val="00E87F66"/>
    <w:rsid w:val="00E934B7"/>
    <w:rsid w:val="00EB68F5"/>
    <w:rsid w:val="00EC146C"/>
    <w:rsid w:val="00EE598A"/>
    <w:rsid w:val="00F01C5F"/>
    <w:rsid w:val="00F02953"/>
    <w:rsid w:val="00F31CDE"/>
    <w:rsid w:val="00F45DFE"/>
    <w:rsid w:val="00F47EB5"/>
    <w:rsid w:val="00F77081"/>
    <w:rsid w:val="00FA593C"/>
    <w:rsid w:val="00FC211C"/>
    <w:rsid w:val="00FD408C"/>
    <w:rsid w:val="00FD6614"/>
    <w:rsid w:val="00FD6C6A"/>
    <w:rsid w:val="00FE43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12CAF"/>
  <w15:docId w15:val="{8D39A019-1A1E-46F0-A4C1-62765636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Titre1">
    <w:name w:val="heading 1"/>
    <w:basedOn w:val="Normal"/>
    <w:next w:val="Normal"/>
    <w:qFormat/>
    <w:pPr>
      <w:keepNext/>
      <w:jc w:val="both"/>
      <w:outlineLvl w:val="0"/>
    </w:pPr>
    <w:rPr>
      <w:b/>
    </w:rPr>
  </w:style>
  <w:style w:type="paragraph" w:styleId="Titre2">
    <w:name w:val="heading 2"/>
    <w:basedOn w:val="Normal"/>
    <w:next w:val="Normal"/>
    <w:qFormat/>
    <w:pPr>
      <w:keepNext/>
      <w:jc w:val="center"/>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both"/>
    </w:pPr>
    <w:rPr>
      <w:i/>
    </w:rPr>
  </w:style>
  <w:style w:type="paragraph" w:styleId="Corpsdetexte2">
    <w:name w:val="Body Text 2"/>
    <w:basedOn w:val="Normal"/>
    <w:pPr>
      <w:jc w:val="both"/>
    </w:pPr>
  </w:style>
  <w:style w:type="paragraph" w:styleId="Titre">
    <w:name w:val="Title"/>
    <w:basedOn w:val="Normal"/>
    <w:qFormat/>
    <w:pPr>
      <w:jc w:val="center"/>
    </w:pPr>
    <w:rPr>
      <w:b/>
      <w:sz w:val="28"/>
    </w:rPr>
  </w:style>
  <w:style w:type="paragraph" w:styleId="Textedebulles">
    <w:name w:val="Balloon Text"/>
    <w:basedOn w:val="Normal"/>
    <w:semiHidden/>
    <w:rPr>
      <w:rFonts w:ascii="Tahoma" w:hAnsi="Tahoma" w:cs="Tahoma"/>
      <w:sz w:val="16"/>
      <w:szCs w:val="16"/>
    </w:rPr>
  </w:style>
  <w:style w:type="character" w:styleId="Lienhypertexte">
    <w:name w:val="Hyperlink"/>
    <w:rPr>
      <w:color w:val="0000FF"/>
      <w:u w:val="single"/>
    </w:rPr>
  </w:style>
  <w:style w:type="paragraph" w:styleId="Corpsdetexte3">
    <w:name w:val="Body Text 3"/>
    <w:basedOn w:val="Normal"/>
    <w:pPr>
      <w:jc w:val="center"/>
    </w:pPr>
    <w:rPr>
      <w:b/>
    </w:rPr>
  </w:style>
  <w:style w:type="character" w:customStyle="1" w:styleId="CorpsdetexteCar">
    <w:name w:val="Corps de texte Car"/>
    <w:link w:val="Corpsdetexte"/>
    <w:rsid w:val="00B62D75"/>
    <w:rPr>
      <w:i/>
      <w:sz w:val="24"/>
    </w:rPr>
  </w:style>
  <w:style w:type="character" w:customStyle="1" w:styleId="jrnl">
    <w:name w:val="jrnl"/>
    <w:basedOn w:val="Policepardfaut"/>
    <w:rsid w:val="00B62D75"/>
  </w:style>
  <w:style w:type="character" w:customStyle="1" w:styleId="mediumtext1">
    <w:name w:val="medium_text1"/>
    <w:rsid w:val="00B62D75"/>
    <w:rPr>
      <w:sz w:val="24"/>
      <w:szCs w:val="24"/>
    </w:rPr>
  </w:style>
  <w:style w:type="paragraph" w:customStyle="1" w:styleId="rprtbody">
    <w:name w:val="rprtbody"/>
    <w:basedOn w:val="Normal"/>
    <w:rsid w:val="00B62D75"/>
    <w:pPr>
      <w:spacing w:before="100" w:beforeAutospacing="1" w:after="100" w:afterAutospacing="1"/>
    </w:pPr>
    <w:rPr>
      <w:rFonts w:ascii="Times New Roman" w:eastAsia="Times New Roman" w:hAnsi="Times New Roman"/>
      <w:szCs w:val="24"/>
    </w:rPr>
  </w:style>
  <w:style w:type="character" w:customStyle="1" w:styleId="src">
    <w:name w:val="src"/>
    <w:basedOn w:val="Policepardfaut"/>
    <w:rsid w:val="00B62D75"/>
  </w:style>
  <w:style w:type="character" w:styleId="Marquedecommentaire">
    <w:name w:val="annotation reference"/>
    <w:basedOn w:val="Policepardfaut"/>
    <w:uiPriority w:val="99"/>
    <w:semiHidden/>
    <w:unhideWhenUsed/>
    <w:rsid w:val="00D641F2"/>
    <w:rPr>
      <w:sz w:val="16"/>
      <w:szCs w:val="16"/>
    </w:rPr>
  </w:style>
  <w:style w:type="paragraph" w:styleId="Commentaire">
    <w:name w:val="annotation text"/>
    <w:basedOn w:val="Normal"/>
    <w:link w:val="CommentaireCar"/>
    <w:uiPriority w:val="99"/>
    <w:semiHidden/>
    <w:unhideWhenUsed/>
    <w:rsid w:val="00D641F2"/>
    <w:rPr>
      <w:sz w:val="20"/>
    </w:rPr>
  </w:style>
  <w:style w:type="character" w:customStyle="1" w:styleId="CommentaireCar">
    <w:name w:val="Commentaire Car"/>
    <w:basedOn w:val="Policepardfaut"/>
    <w:link w:val="Commentaire"/>
    <w:uiPriority w:val="99"/>
    <w:semiHidden/>
    <w:rsid w:val="00D641F2"/>
  </w:style>
  <w:style w:type="paragraph" w:styleId="Objetducommentaire">
    <w:name w:val="annotation subject"/>
    <w:basedOn w:val="Commentaire"/>
    <w:next w:val="Commentaire"/>
    <w:link w:val="ObjetducommentaireCar"/>
    <w:uiPriority w:val="99"/>
    <w:semiHidden/>
    <w:unhideWhenUsed/>
    <w:rsid w:val="00D641F2"/>
    <w:rPr>
      <w:b/>
      <w:bCs/>
    </w:rPr>
  </w:style>
  <w:style w:type="character" w:customStyle="1" w:styleId="ObjetducommentaireCar">
    <w:name w:val="Objet du commentaire Car"/>
    <w:basedOn w:val="CommentaireCar"/>
    <w:link w:val="Objetducommentaire"/>
    <w:uiPriority w:val="99"/>
    <w:semiHidden/>
    <w:rsid w:val="00D641F2"/>
    <w:rPr>
      <w:b/>
      <w:bCs/>
    </w:rPr>
  </w:style>
  <w:style w:type="character" w:styleId="Mentionnonrsolue">
    <w:name w:val="Unresolved Mention"/>
    <w:basedOn w:val="Policepardfaut"/>
    <w:uiPriority w:val="99"/>
    <w:semiHidden/>
    <w:unhideWhenUsed/>
    <w:rsid w:val="003B2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25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erre.sourdille@inrae.fr"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ophe.lambing@rothamsted.ac.uk" TargetMode="External"/><Relationship Id="rId5" Type="http://schemas.openxmlformats.org/officeDocument/2006/relationships/styles" Target="styles.xml"/><Relationship Id="rId10" Type="http://schemas.openxmlformats.org/officeDocument/2006/relationships/hyperlink" Target="mailto:pierre.sourdille@inrae.fr" TargetMode="External"/><Relationship Id="rId4" Type="http://schemas.openxmlformats.org/officeDocument/2006/relationships/numbering" Target="numbering.xml"/><Relationship Id="rId9" Type="http://schemas.openxmlformats.org/officeDocument/2006/relationships/hyperlink" Target="mailto:christophe.lambing@rothamsted.ac.u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11D82E4174F4CBA52ADB2C8024487" ma:contentTypeVersion="18" ma:contentTypeDescription="Crée un document." ma:contentTypeScope="" ma:versionID="b6cdc56a6cadd1c11a48fb5f610fb109">
  <xsd:schema xmlns:xsd="http://www.w3.org/2001/XMLSchema" xmlns:xs="http://www.w3.org/2001/XMLSchema" xmlns:p="http://schemas.microsoft.com/office/2006/metadata/properties" xmlns:ns3="95b73d5e-f91e-4389-a226-a9816c058cd1" xmlns:ns4="16a7da00-32ab-474e-9ba1-76d08b310dae" targetNamespace="http://schemas.microsoft.com/office/2006/metadata/properties" ma:root="true" ma:fieldsID="ea07a2956acf9eb5406e3331595c4671" ns3:_="" ns4:_="">
    <xsd:import namespace="95b73d5e-f91e-4389-a226-a9816c058cd1"/>
    <xsd:import namespace="16a7da00-32ab-474e-9ba1-76d08b310d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73d5e-f91e-4389-a226-a9816c058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7da00-32ab-474e-9ba1-76d08b310dae"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element name="SharingHintHash" ma:index="23"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5b73d5e-f91e-4389-a226-a9816c058cd1" xsi:nil="true"/>
  </documentManagement>
</p:properties>
</file>

<file path=customXml/itemProps1.xml><?xml version="1.0" encoding="utf-8"?>
<ds:datastoreItem xmlns:ds="http://schemas.openxmlformats.org/officeDocument/2006/customXml" ds:itemID="{5AAA1498-B6AD-4104-8EAE-3804F3125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73d5e-f91e-4389-a226-a9816c058cd1"/>
    <ds:schemaRef ds:uri="16a7da00-32ab-474e-9ba1-76d08b310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DE9F2-810F-4604-880B-C33F06AEA1FB}">
  <ds:schemaRefs>
    <ds:schemaRef ds:uri="http://schemas.microsoft.com/sharepoint/v3/contenttype/forms"/>
  </ds:schemaRefs>
</ds:datastoreItem>
</file>

<file path=customXml/itemProps3.xml><?xml version="1.0" encoding="utf-8"?>
<ds:datastoreItem xmlns:ds="http://schemas.openxmlformats.org/officeDocument/2006/customXml" ds:itemID="{49C330D3-84B1-4BE7-B3E5-B7D2B672F6FA}">
  <ds:schemaRefs>
    <ds:schemaRef ds:uri="http://purl.org/dc/dcmitype/"/>
    <ds:schemaRef ds:uri="16a7da00-32ab-474e-9ba1-76d08b310da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5b73d5e-f91e-4389-a226-a9816c058cd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602</Words>
  <Characters>3826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ECOLE DOCTORALE DES SCIENCES DE LA VIE ET DE LA SANTE</vt:lpstr>
    </vt:vector>
  </TitlesOfParts>
  <Company>CNRS</Company>
  <LinksUpToDate>false</LinksUpToDate>
  <CharactersWithSpaces>4420</CharactersWithSpaces>
  <SharedDoc>false</SharedDoc>
  <HLinks>
    <vt:vector size="18" baseType="variant">
      <vt:variant>
        <vt:i4>6815868</vt:i4>
      </vt:variant>
      <vt:variant>
        <vt:i4>6</vt:i4>
      </vt:variant>
      <vt:variant>
        <vt:i4>0</vt:i4>
      </vt:variant>
      <vt:variant>
        <vt:i4>5</vt:i4>
      </vt:variant>
      <vt:variant>
        <vt:lpwstr>http://www.ncbi.nlm.nih.gov/pubmed/19493334?itool=EntrezSystem2.PEntrez.Pubmed.Pubmed_ResultsPanel.Pubmed_RVDocSum&amp;ordinalpos=1</vt:lpwstr>
      </vt:variant>
      <vt:variant>
        <vt:lpwstr/>
      </vt:variant>
      <vt:variant>
        <vt:i4>6815864</vt:i4>
      </vt:variant>
      <vt:variant>
        <vt:i4>3</vt:i4>
      </vt:variant>
      <vt:variant>
        <vt:i4>0</vt:i4>
      </vt:variant>
      <vt:variant>
        <vt:i4>5</vt:i4>
      </vt:variant>
      <vt:variant>
        <vt:lpwstr>http://www.ncbi.nlm.nih.gov/pubmed/19182270?itool=EntrezSystem2.PEntrez.Pubmed.Pubmed_ResultsPanel.Pubmed_RVDocSum&amp;ordinalpos=1</vt:lpwstr>
      </vt:variant>
      <vt:variant>
        <vt:lpwstr/>
      </vt:variant>
      <vt:variant>
        <vt:i4>1966137</vt:i4>
      </vt:variant>
      <vt:variant>
        <vt:i4>0</vt:i4>
      </vt:variant>
      <vt:variant>
        <vt:i4>0</vt:i4>
      </vt:variant>
      <vt:variant>
        <vt:i4>5</vt:i4>
      </vt:variant>
      <vt:variant>
        <vt:lpwstr>mailto:Nicolas.blot@univ-bpclermont.fr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DOCTORALE DES SCIENCES DE LA VIE ET DE LA SANTE</dc:title>
  <dc:creator>Georges Picard</dc:creator>
  <cp:lastModifiedBy>Pierre SOURDILLE</cp:lastModifiedBy>
  <cp:revision>4</cp:revision>
  <cp:lastPrinted>2006-01-28T18:47:00Z</cp:lastPrinted>
  <dcterms:created xsi:type="dcterms:W3CDTF">2024-07-25T13:00:00Z</dcterms:created>
  <dcterms:modified xsi:type="dcterms:W3CDTF">2024-07-25T13:41:00Z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0x0101004CE11D82E4174F4CBA52ADB2C8024487</vt:lpwstr>
  </property>
</Properties>
</file>