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EB8A8" w14:textId="77777777" w:rsidR="00494E0C" w:rsidRPr="008D325C" w:rsidRDefault="00494E0C" w:rsidP="009D2479">
      <w:pPr>
        <w:pStyle w:val="Corpsdetexte"/>
        <w:rPr>
          <w:rFonts w:ascii="Arial" w:hAnsi="Arial" w:cs="Arial"/>
          <w:sz w:val="20"/>
        </w:rPr>
      </w:pPr>
      <w:bookmarkStart w:id="0" w:name="_GoBack"/>
      <w:bookmarkEnd w:id="0"/>
    </w:p>
    <w:p w14:paraId="04FEE086" w14:textId="77777777" w:rsidR="00494E0C" w:rsidRPr="008D325C" w:rsidRDefault="00494E0C" w:rsidP="009D2479">
      <w:pPr>
        <w:pStyle w:val="Corpsdetexte"/>
        <w:rPr>
          <w:rFonts w:ascii="Arial" w:hAnsi="Arial" w:cs="Arial"/>
          <w:sz w:val="20"/>
        </w:rPr>
      </w:pPr>
    </w:p>
    <w:p w14:paraId="40F81FD7" w14:textId="77777777" w:rsidR="00BB7531" w:rsidRPr="008D325C" w:rsidRDefault="00BB7531" w:rsidP="00BB7531">
      <w:pPr>
        <w:pStyle w:val="Corpsdetexte"/>
        <w:pBdr>
          <w:top w:val="single" w:sz="4" w:space="1" w:color="auto"/>
          <w:left w:val="single" w:sz="4" w:space="1" w:color="auto"/>
          <w:bottom w:val="single" w:sz="4" w:space="1" w:color="auto"/>
          <w:right w:val="single" w:sz="4" w:space="1" w:color="auto"/>
        </w:pBdr>
        <w:tabs>
          <w:tab w:val="left" w:pos="1560"/>
        </w:tabs>
        <w:rPr>
          <w:rFonts w:ascii="Arial" w:hAnsi="Arial" w:cs="Arial"/>
          <w:b/>
          <w:i w:val="0"/>
          <w:sz w:val="20"/>
        </w:rPr>
      </w:pPr>
      <w:r w:rsidRPr="008D325C">
        <w:rPr>
          <w:rFonts w:ascii="Arial" w:hAnsi="Arial" w:cs="Arial"/>
          <w:b/>
          <w:sz w:val="20"/>
        </w:rPr>
        <w:t>Inserm U1103, CNRS UMR6293–Université Clermont Auvergne </w:t>
      </w:r>
      <w:r w:rsidRPr="008D325C">
        <w:rPr>
          <w:rFonts w:ascii="Arial" w:hAnsi="Arial" w:cs="Arial"/>
          <w:b/>
          <w:i w:val="0"/>
          <w:sz w:val="20"/>
        </w:rPr>
        <w:t>: Laboratoire Génétique Reproduction &amp; Développement (C. Vaury)</w:t>
      </w:r>
    </w:p>
    <w:p w14:paraId="09EA4690" w14:textId="77777777" w:rsidR="00BB7531" w:rsidRPr="008D325C" w:rsidRDefault="00BB7531" w:rsidP="00BB7531">
      <w:pPr>
        <w:pStyle w:val="Corpsdetexte"/>
        <w:pBdr>
          <w:top w:val="single" w:sz="4" w:space="1" w:color="auto"/>
          <w:left w:val="single" w:sz="4" w:space="1" w:color="auto"/>
          <w:bottom w:val="single" w:sz="4" w:space="1" w:color="auto"/>
          <w:right w:val="single" w:sz="4" w:space="1" w:color="auto"/>
        </w:pBdr>
        <w:tabs>
          <w:tab w:val="left" w:pos="1560"/>
        </w:tabs>
        <w:rPr>
          <w:rFonts w:ascii="Arial" w:hAnsi="Arial" w:cs="Arial"/>
          <w:sz w:val="20"/>
        </w:rPr>
      </w:pPr>
    </w:p>
    <w:p w14:paraId="7BA1B26A" w14:textId="00272392" w:rsidR="00BB7531" w:rsidRPr="008D325C" w:rsidRDefault="00E96714" w:rsidP="00BB7531">
      <w:pPr>
        <w:pStyle w:val="Corpsdetexte"/>
        <w:pBdr>
          <w:top w:val="single" w:sz="4" w:space="1" w:color="auto"/>
          <w:left w:val="single" w:sz="4" w:space="1" w:color="auto"/>
          <w:bottom w:val="single" w:sz="4" w:space="1" w:color="auto"/>
          <w:right w:val="single" w:sz="4" w:space="1" w:color="auto"/>
        </w:pBdr>
        <w:tabs>
          <w:tab w:val="left" w:pos="1560"/>
        </w:tabs>
        <w:rPr>
          <w:rFonts w:ascii="Arial" w:hAnsi="Arial" w:cs="Arial"/>
          <w:b/>
          <w:i w:val="0"/>
          <w:sz w:val="20"/>
        </w:rPr>
      </w:pPr>
      <w:r>
        <w:rPr>
          <w:rFonts w:ascii="Arial" w:hAnsi="Arial" w:cs="Arial"/>
          <w:b/>
          <w:i w:val="0"/>
          <w:sz w:val="20"/>
        </w:rPr>
        <w:t>PhD Supervisor</w:t>
      </w:r>
      <w:r w:rsidR="00BB7531" w:rsidRPr="008D325C">
        <w:rPr>
          <w:rFonts w:ascii="Arial" w:hAnsi="Arial" w:cs="Arial"/>
          <w:b/>
          <w:i w:val="0"/>
          <w:sz w:val="20"/>
        </w:rPr>
        <w:t xml:space="preserve">: </w:t>
      </w:r>
      <w:r w:rsidR="00BB7531" w:rsidRPr="008D325C">
        <w:rPr>
          <w:rFonts w:ascii="Arial" w:hAnsi="Arial" w:cs="Arial"/>
          <w:i w:val="0"/>
          <w:sz w:val="20"/>
        </w:rPr>
        <w:t xml:space="preserve">David Volle (DR2 Inserm, HDR) </w:t>
      </w:r>
    </w:p>
    <w:p w14:paraId="05467DE1" w14:textId="77777777" w:rsidR="00BB7531" w:rsidRPr="008D325C" w:rsidRDefault="00BB7531" w:rsidP="00BB7531">
      <w:pPr>
        <w:pStyle w:val="Corpsdetexte"/>
        <w:pBdr>
          <w:top w:val="single" w:sz="4" w:space="1" w:color="auto"/>
          <w:left w:val="single" w:sz="4" w:space="1" w:color="auto"/>
          <w:bottom w:val="single" w:sz="4" w:space="1" w:color="auto"/>
          <w:right w:val="single" w:sz="4" w:space="1" w:color="auto"/>
        </w:pBdr>
        <w:tabs>
          <w:tab w:val="left" w:pos="1560"/>
        </w:tabs>
        <w:rPr>
          <w:rFonts w:ascii="Arial" w:hAnsi="Arial" w:cs="Arial"/>
          <w:sz w:val="20"/>
        </w:rPr>
      </w:pPr>
      <w:r w:rsidRPr="008D325C">
        <w:rPr>
          <w:rFonts w:ascii="Arial" w:hAnsi="Arial" w:cs="Arial"/>
          <w:sz w:val="20"/>
        </w:rPr>
        <w:t>david.volle@uca.fr</w:t>
      </w:r>
    </w:p>
    <w:p w14:paraId="7C57CD78" w14:textId="77777777" w:rsidR="00BB7531" w:rsidRPr="008D325C" w:rsidRDefault="00BB7531" w:rsidP="00BB7531">
      <w:pPr>
        <w:pStyle w:val="Corpsdetexte"/>
        <w:pBdr>
          <w:top w:val="single" w:sz="4" w:space="1" w:color="auto"/>
          <w:left w:val="single" w:sz="4" w:space="1" w:color="auto"/>
          <w:bottom w:val="single" w:sz="4" w:space="1" w:color="auto"/>
          <w:right w:val="single" w:sz="4" w:space="1" w:color="auto"/>
        </w:pBdr>
        <w:tabs>
          <w:tab w:val="left" w:pos="1560"/>
        </w:tabs>
        <w:ind w:firstLine="708"/>
        <w:rPr>
          <w:rFonts w:ascii="Arial" w:hAnsi="Arial" w:cs="Arial"/>
          <w:b/>
          <w:i w:val="0"/>
          <w:noProof/>
          <w:sz w:val="20"/>
        </w:rPr>
      </w:pPr>
    </w:p>
    <w:p w14:paraId="71BE8CE5" w14:textId="738AF918" w:rsidR="00BB7531" w:rsidRPr="00E96714" w:rsidRDefault="00E96714" w:rsidP="00E96714">
      <w:pPr>
        <w:pStyle w:val="Corpsdetexte"/>
        <w:pBdr>
          <w:top w:val="single" w:sz="4" w:space="1" w:color="auto"/>
          <w:left w:val="single" w:sz="4" w:space="1" w:color="auto"/>
          <w:bottom w:val="single" w:sz="4" w:space="1" w:color="auto"/>
          <w:right w:val="single" w:sz="4" w:space="1" w:color="auto"/>
        </w:pBdr>
        <w:tabs>
          <w:tab w:val="left" w:pos="1560"/>
        </w:tabs>
        <w:rPr>
          <w:rStyle w:val="tlid-translation"/>
          <w:rFonts w:eastAsia="Times New Roman"/>
          <w:b/>
          <w:lang w:val="en"/>
        </w:rPr>
      </w:pPr>
      <w:r w:rsidRPr="00E96714">
        <w:rPr>
          <w:rStyle w:val="tlid-translation"/>
          <w:rFonts w:eastAsia="Times New Roman"/>
          <w:b/>
          <w:lang w:val="en"/>
        </w:rPr>
        <w:t>Identification of the molecular mechanisms leading to the transgenerational effects of exposure to bile acids.</w:t>
      </w:r>
    </w:p>
    <w:p w14:paraId="788C4EE2" w14:textId="77777777" w:rsidR="00E96714" w:rsidRDefault="00E96714" w:rsidP="00BB7531">
      <w:pPr>
        <w:pStyle w:val="Corpsdetexte"/>
        <w:pBdr>
          <w:top w:val="single" w:sz="4" w:space="1" w:color="auto"/>
          <w:left w:val="single" w:sz="4" w:space="1" w:color="auto"/>
          <w:bottom w:val="single" w:sz="4" w:space="1" w:color="auto"/>
          <w:right w:val="single" w:sz="4" w:space="1" w:color="auto"/>
        </w:pBdr>
        <w:tabs>
          <w:tab w:val="left" w:pos="1560"/>
        </w:tabs>
        <w:ind w:firstLine="708"/>
        <w:rPr>
          <w:rFonts w:ascii="Arial" w:hAnsi="Arial" w:cs="Arial"/>
          <w:sz w:val="20"/>
        </w:rPr>
      </w:pPr>
    </w:p>
    <w:p w14:paraId="5D1BC1F7" w14:textId="34F92AF7" w:rsidR="00E96714" w:rsidRPr="00E96714" w:rsidRDefault="00E96714" w:rsidP="00BB7531">
      <w:pPr>
        <w:pStyle w:val="Corpsdetexte"/>
        <w:pBdr>
          <w:top w:val="single" w:sz="4" w:space="1" w:color="auto"/>
          <w:left w:val="single" w:sz="4" w:space="1" w:color="auto"/>
          <w:bottom w:val="single" w:sz="4" w:space="1" w:color="auto"/>
          <w:right w:val="single" w:sz="4" w:space="1" w:color="auto"/>
        </w:pBdr>
        <w:tabs>
          <w:tab w:val="left" w:pos="1560"/>
        </w:tabs>
        <w:ind w:firstLine="708"/>
        <w:rPr>
          <w:rStyle w:val="tlid-translation"/>
          <w:rFonts w:ascii="Arial" w:eastAsia="Times New Roman" w:hAnsi="Arial" w:cs="Arial"/>
          <w:sz w:val="20"/>
          <w:lang w:val="en"/>
        </w:rPr>
      </w:pPr>
      <w:r>
        <w:rPr>
          <w:rStyle w:val="tlid-translation"/>
          <w:rFonts w:ascii="Arial" w:eastAsia="Times New Roman" w:hAnsi="Arial" w:cs="Arial"/>
          <w:sz w:val="20"/>
          <w:lang w:val="en"/>
        </w:rPr>
        <w:t>So far l</w:t>
      </w:r>
      <w:r w:rsidRPr="00E96714">
        <w:rPr>
          <w:rStyle w:val="tlid-translation"/>
          <w:rFonts w:ascii="Arial" w:eastAsia="Times New Roman" w:hAnsi="Arial" w:cs="Arial"/>
          <w:sz w:val="20"/>
          <w:lang w:val="en"/>
        </w:rPr>
        <w:t>ittle is known about the mechanisms responsible for the transmission</w:t>
      </w:r>
      <w:r w:rsidR="004F2F49" w:rsidRPr="004F2F49">
        <w:rPr>
          <w:rStyle w:val="tlid-translation"/>
          <w:rFonts w:ascii="Arial" w:eastAsia="Times New Roman" w:hAnsi="Arial" w:cs="Arial"/>
          <w:sz w:val="20"/>
          <w:lang w:val="en"/>
        </w:rPr>
        <w:t xml:space="preserve"> </w:t>
      </w:r>
      <w:r w:rsidR="004F2F49" w:rsidRPr="00E96714">
        <w:rPr>
          <w:rStyle w:val="tlid-translation"/>
          <w:rFonts w:ascii="Arial" w:eastAsia="Times New Roman" w:hAnsi="Arial" w:cs="Arial"/>
          <w:sz w:val="20"/>
          <w:lang w:val="en"/>
        </w:rPr>
        <w:t>over several generations</w:t>
      </w:r>
      <w:r w:rsidRPr="00E96714">
        <w:rPr>
          <w:rStyle w:val="tlid-translation"/>
          <w:rFonts w:ascii="Arial" w:eastAsia="Times New Roman" w:hAnsi="Arial" w:cs="Arial"/>
          <w:sz w:val="20"/>
          <w:lang w:val="en"/>
        </w:rPr>
        <w:t xml:space="preserve"> of pathologies induced by endo- or xeno-biotics. Our data in mice show </w:t>
      </w:r>
      <w:r>
        <w:rPr>
          <w:rStyle w:val="tlid-translation"/>
          <w:rFonts w:ascii="Arial" w:eastAsia="Times New Roman" w:hAnsi="Arial" w:cs="Arial"/>
          <w:sz w:val="20"/>
          <w:lang w:val="en"/>
        </w:rPr>
        <w:t xml:space="preserve">transmission of </w:t>
      </w:r>
      <w:r w:rsidRPr="00E96714">
        <w:rPr>
          <w:rStyle w:val="tlid-translation"/>
          <w:rFonts w:ascii="Arial" w:eastAsia="Times New Roman" w:hAnsi="Arial" w:cs="Arial"/>
          <w:sz w:val="20"/>
          <w:lang w:val="en"/>
        </w:rPr>
        <w:t>metabolic disorders over two generations in the descendants of fathers exposed to bile aci</w:t>
      </w:r>
      <w:r>
        <w:rPr>
          <w:rStyle w:val="tlid-translation"/>
          <w:rFonts w:ascii="Arial" w:eastAsia="Times New Roman" w:hAnsi="Arial" w:cs="Arial"/>
          <w:sz w:val="20"/>
          <w:lang w:val="en"/>
        </w:rPr>
        <w:t>ds</w:t>
      </w:r>
      <w:r w:rsidRPr="00E96714">
        <w:rPr>
          <w:rStyle w:val="tlid-translation"/>
          <w:rFonts w:ascii="Arial" w:eastAsia="Times New Roman" w:hAnsi="Arial" w:cs="Arial"/>
          <w:sz w:val="20"/>
          <w:lang w:val="en"/>
        </w:rPr>
        <w:t xml:space="preserve">. </w:t>
      </w:r>
      <w:r>
        <w:rPr>
          <w:rStyle w:val="tlid-translation"/>
          <w:rFonts w:ascii="Arial" w:eastAsia="Times New Roman" w:hAnsi="Arial" w:cs="Arial"/>
          <w:sz w:val="20"/>
          <w:lang w:val="en"/>
        </w:rPr>
        <w:t>In that context</w:t>
      </w:r>
      <w:r w:rsidRPr="00E96714">
        <w:rPr>
          <w:rStyle w:val="tlid-translation"/>
          <w:rFonts w:ascii="Arial" w:eastAsia="Times New Roman" w:hAnsi="Arial" w:cs="Arial"/>
          <w:sz w:val="20"/>
          <w:lang w:val="en"/>
        </w:rPr>
        <w:t xml:space="preserve">, the objective of this project is to understand the cellular mechanisms leading to </w:t>
      </w:r>
      <w:r>
        <w:rPr>
          <w:rStyle w:val="tlid-translation"/>
          <w:rFonts w:ascii="Arial" w:eastAsia="Times New Roman" w:hAnsi="Arial" w:cs="Arial"/>
          <w:sz w:val="20"/>
          <w:lang w:val="en"/>
        </w:rPr>
        <w:t xml:space="preserve">the transmission of </w:t>
      </w:r>
      <w:r w:rsidRPr="00E96714">
        <w:rPr>
          <w:rStyle w:val="tlid-translation"/>
          <w:rFonts w:ascii="Arial" w:eastAsia="Times New Roman" w:hAnsi="Arial" w:cs="Arial"/>
          <w:sz w:val="20"/>
          <w:lang w:val="en"/>
        </w:rPr>
        <w:t xml:space="preserve">alterations over several generations by focusing </w:t>
      </w:r>
      <w:r>
        <w:rPr>
          <w:rStyle w:val="tlid-translation"/>
          <w:rFonts w:ascii="Arial" w:eastAsia="Times New Roman" w:hAnsi="Arial" w:cs="Arial"/>
          <w:sz w:val="20"/>
          <w:lang w:val="en"/>
        </w:rPr>
        <w:t>on germ cell homeostasis</w:t>
      </w:r>
      <w:r w:rsidRPr="00E96714">
        <w:rPr>
          <w:rStyle w:val="tlid-translation"/>
          <w:rFonts w:ascii="Arial" w:eastAsia="Times New Roman" w:hAnsi="Arial" w:cs="Arial"/>
          <w:sz w:val="20"/>
          <w:lang w:val="en"/>
        </w:rPr>
        <w:t>. We will work with a powerful genetic model, the nematode C. elegans. We will study the impact</w:t>
      </w:r>
      <w:r>
        <w:rPr>
          <w:rStyle w:val="tlid-translation"/>
          <w:rFonts w:ascii="Arial" w:eastAsia="Times New Roman" w:hAnsi="Arial" w:cs="Arial"/>
          <w:sz w:val="20"/>
          <w:lang w:val="en"/>
        </w:rPr>
        <w:t>s</w:t>
      </w:r>
      <w:r w:rsidRPr="00E96714">
        <w:rPr>
          <w:rStyle w:val="tlid-translation"/>
          <w:rFonts w:ascii="Arial" w:eastAsia="Times New Roman" w:hAnsi="Arial" w:cs="Arial"/>
          <w:sz w:val="20"/>
          <w:lang w:val="en"/>
        </w:rPr>
        <w:t xml:space="preserve"> of </w:t>
      </w:r>
      <w:r>
        <w:rPr>
          <w:rStyle w:val="tlid-translation"/>
          <w:rFonts w:ascii="Arial" w:eastAsia="Times New Roman" w:hAnsi="Arial" w:cs="Arial"/>
          <w:sz w:val="20"/>
          <w:lang w:val="en"/>
        </w:rPr>
        <w:t>bile acid</w:t>
      </w:r>
      <w:r w:rsidRPr="00E96714">
        <w:rPr>
          <w:rStyle w:val="tlid-translation"/>
          <w:rFonts w:ascii="Arial" w:eastAsia="Times New Roman" w:hAnsi="Arial" w:cs="Arial"/>
          <w:sz w:val="20"/>
          <w:lang w:val="en"/>
        </w:rPr>
        <w:t xml:space="preserve"> treatments</w:t>
      </w:r>
      <w:r>
        <w:rPr>
          <w:rStyle w:val="tlid-translation"/>
          <w:rFonts w:ascii="Arial" w:eastAsia="Times New Roman" w:hAnsi="Arial" w:cs="Arial"/>
          <w:sz w:val="20"/>
          <w:lang w:val="en"/>
        </w:rPr>
        <w:t>, using the nematode bile acid-like moleculcules, named dafachronic acids,</w:t>
      </w:r>
      <w:r w:rsidRPr="00E96714">
        <w:rPr>
          <w:rStyle w:val="tlid-translation"/>
          <w:rFonts w:ascii="Arial" w:eastAsia="Times New Roman" w:hAnsi="Arial" w:cs="Arial"/>
          <w:sz w:val="20"/>
          <w:lang w:val="en"/>
        </w:rPr>
        <w:t xml:space="preserve"> on population size, nematode growth, lifespan, fertility and the impact on descendants. We will validate the invo</w:t>
      </w:r>
      <w:r>
        <w:rPr>
          <w:rStyle w:val="tlid-translation"/>
          <w:rFonts w:ascii="Arial" w:eastAsia="Times New Roman" w:hAnsi="Arial" w:cs="Arial"/>
          <w:sz w:val="20"/>
          <w:lang w:val="en"/>
        </w:rPr>
        <w:t xml:space="preserve">lvement of the various players selected by a gene </w:t>
      </w:r>
      <w:r w:rsidRPr="00E96714">
        <w:rPr>
          <w:rStyle w:val="tlid-translation"/>
          <w:rFonts w:ascii="Arial" w:eastAsia="Times New Roman" w:hAnsi="Arial" w:cs="Arial"/>
          <w:sz w:val="20"/>
          <w:lang w:val="en"/>
        </w:rPr>
        <w:t>candidate approach,</w:t>
      </w:r>
      <w:r>
        <w:rPr>
          <w:rStyle w:val="tlid-translation"/>
          <w:rFonts w:ascii="Arial" w:eastAsia="Times New Roman" w:hAnsi="Arial" w:cs="Arial"/>
          <w:sz w:val="20"/>
          <w:lang w:val="en"/>
        </w:rPr>
        <w:t xml:space="preserve"> focusing</w:t>
      </w:r>
      <w:r w:rsidRPr="00E96714">
        <w:rPr>
          <w:rStyle w:val="tlid-translation"/>
          <w:rFonts w:ascii="Arial" w:eastAsia="Times New Roman" w:hAnsi="Arial" w:cs="Arial"/>
          <w:sz w:val="20"/>
          <w:lang w:val="en"/>
        </w:rPr>
        <w:t xml:space="preserve"> particularly</w:t>
      </w:r>
      <w:r>
        <w:rPr>
          <w:rStyle w:val="tlid-translation"/>
          <w:rFonts w:ascii="Arial" w:eastAsia="Times New Roman" w:hAnsi="Arial" w:cs="Arial"/>
          <w:sz w:val="20"/>
          <w:lang w:val="en"/>
        </w:rPr>
        <w:t xml:space="preserve"> on those</w:t>
      </w:r>
      <w:r w:rsidRPr="00E96714">
        <w:rPr>
          <w:rStyle w:val="tlid-translation"/>
          <w:rFonts w:ascii="Arial" w:eastAsia="Times New Roman" w:hAnsi="Arial" w:cs="Arial"/>
          <w:sz w:val="20"/>
          <w:lang w:val="en"/>
        </w:rPr>
        <w:t xml:space="preserve"> involved in the control of metabolism or epigenetic processes</w:t>
      </w:r>
      <w:r>
        <w:rPr>
          <w:rStyle w:val="tlid-translation"/>
          <w:rFonts w:ascii="Arial" w:eastAsia="Times New Roman" w:hAnsi="Arial" w:cs="Arial"/>
          <w:sz w:val="20"/>
          <w:lang w:val="en"/>
        </w:rPr>
        <w:t>. The impacts of these candidates will be defined</w:t>
      </w:r>
      <w:r w:rsidRPr="00E96714">
        <w:rPr>
          <w:rStyle w:val="tlid-translation"/>
          <w:rFonts w:ascii="Arial" w:eastAsia="Times New Roman" w:hAnsi="Arial" w:cs="Arial"/>
          <w:sz w:val="20"/>
          <w:lang w:val="en"/>
        </w:rPr>
        <w:t xml:space="preserve"> through a genetic screen (siRNA) </w:t>
      </w:r>
      <w:r>
        <w:rPr>
          <w:rStyle w:val="tlid-translation"/>
          <w:rFonts w:ascii="Arial" w:eastAsia="Times New Roman" w:hAnsi="Arial" w:cs="Arial"/>
          <w:sz w:val="20"/>
          <w:lang w:val="en"/>
        </w:rPr>
        <w:t>that</w:t>
      </w:r>
      <w:r w:rsidRPr="00E96714">
        <w:rPr>
          <w:rStyle w:val="tlid-translation"/>
          <w:rFonts w:ascii="Arial" w:eastAsia="Times New Roman" w:hAnsi="Arial" w:cs="Arial"/>
          <w:sz w:val="20"/>
          <w:lang w:val="en"/>
        </w:rPr>
        <w:t xml:space="preserve"> will be supported by approaches in histology, biochemistry and molecular biology. For some candidates, we will validate their initial impact on germ cell lines of C. Elegans and mice. This project will identify the role of </w:t>
      </w:r>
      <w:r>
        <w:rPr>
          <w:rStyle w:val="tlid-translation"/>
          <w:rFonts w:ascii="Arial" w:eastAsia="Times New Roman" w:hAnsi="Arial" w:cs="Arial"/>
          <w:sz w:val="20"/>
          <w:lang w:val="en"/>
        </w:rPr>
        <w:t>bile acids</w:t>
      </w:r>
      <w:r w:rsidRPr="00E96714">
        <w:rPr>
          <w:rStyle w:val="tlid-translation"/>
          <w:rFonts w:ascii="Arial" w:eastAsia="Times New Roman" w:hAnsi="Arial" w:cs="Arial"/>
          <w:sz w:val="20"/>
          <w:lang w:val="en"/>
        </w:rPr>
        <w:t xml:space="preserve"> in the paternal and maternal transmission of pathologies, in order to understand the programming of the transmission of pathologies that can affect the health or quality of life of future generations</w:t>
      </w:r>
    </w:p>
    <w:p w14:paraId="0CB25C9D" w14:textId="77777777" w:rsidR="00E96714" w:rsidRPr="008D325C" w:rsidRDefault="00E96714" w:rsidP="00BB7531">
      <w:pPr>
        <w:pStyle w:val="Corpsdetexte"/>
        <w:pBdr>
          <w:top w:val="single" w:sz="4" w:space="1" w:color="auto"/>
          <w:left w:val="single" w:sz="4" w:space="1" w:color="auto"/>
          <w:bottom w:val="single" w:sz="4" w:space="1" w:color="auto"/>
          <w:right w:val="single" w:sz="4" w:space="1" w:color="auto"/>
        </w:pBdr>
        <w:tabs>
          <w:tab w:val="left" w:pos="1560"/>
        </w:tabs>
        <w:ind w:firstLine="708"/>
        <w:rPr>
          <w:rFonts w:ascii="Arial" w:hAnsi="Arial" w:cs="Arial"/>
          <w:sz w:val="20"/>
        </w:rPr>
      </w:pPr>
    </w:p>
    <w:p w14:paraId="703EF98A" w14:textId="77777777" w:rsidR="00BB7531" w:rsidRPr="008D325C" w:rsidRDefault="00BB7531" w:rsidP="00BB7531">
      <w:pPr>
        <w:pStyle w:val="Titre10"/>
        <w:pBdr>
          <w:top w:val="single" w:sz="4" w:space="1" w:color="auto"/>
          <w:left w:val="single" w:sz="4" w:space="1" w:color="auto"/>
          <w:bottom w:val="single" w:sz="4" w:space="1" w:color="auto"/>
          <w:right w:val="single" w:sz="4" w:space="1" w:color="auto"/>
        </w:pBdr>
        <w:spacing w:before="0" w:beforeAutospacing="0" w:after="0" w:afterAutospacing="0"/>
        <w:jc w:val="both"/>
        <w:rPr>
          <w:rFonts w:ascii="Arial" w:hAnsi="Arial" w:cs="Arial"/>
          <w:sz w:val="20"/>
          <w:szCs w:val="20"/>
        </w:rPr>
      </w:pPr>
      <w:r w:rsidRPr="008D325C">
        <w:rPr>
          <w:rFonts w:ascii="Arial" w:hAnsi="Arial" w:cs="Arial"/>
          <w:b/>
          <w:sz w:val="20"/>
          <w:szCs w:val="20"/>
        </w:rPr>
        <w:t>Baptissart et al.</w:t>
      </w:r>
      <w:r w:rsidRPr="008D325C">
        <w:rPr>
          <w:rFonts w:ascii="Arial" w:hAnsi="Arial" w:cs="Arial"/>
          <w:sz w:val="20"/>
          <w:szCs w:val="20"/>
        </w:rPr>
        <w:t xml:space="preserve"> (2018).  </w:t>
      </w:r>
      <w:hyperlink r:id="rId7" w:history="1">
        <w:r w:rsidRPr="008D325C">
          <w:rPr>
            <w:rStyle w:val="Lienhypertexte"/>
            <w:rFonts w:ascii="Arial" w:hAnsi="Arial" w:cs="Arial"/>
            <w:color w:val="auto"/>
            <w:sz w:val="20"/>
            <w:szCs w:val="20"/>
            <w:u w:val="none"/>
          </w:rPr>
          <w:t>Multigenerational impacts of bile exposure are mediated by TGR5 signaling pathways.</w:t>
        </w:r>
      </w:hyperlink>
      <w:r w:rsidRPr="008D325C">
        <w:rPr>
          <w:rFonts w:ascii="Arial" w:hAnsi="Arial" w:cs="Arial"/>
          <w:sz w:val="20"/>
          <w:szCs w:val="20"/>
        </w:rPr>
        <w:t xml:space="preserve"> </w:t>
      </w:r>
      <w:r w:rsidRPr="008D325C">
        <w:rPr>
          <w:rStyle w:val="jrnl"/>
          <w:rFonts w:ascii="Arial" w:hAnsi="Arial" w:cs="Arial"/>
          <w:b/>
          <w:i/>
          <w:sz w:val="20"/>
          <w:szCs w:val="20"/>
        </w:rPr>
        <w:t>Sci Rep</w:t>
      </w:r>
      <w:r w:rsidRPr="008D325C">
        <w:rPr>
          <w:rFonts w:ascii="Arial" w:hAnsi="Arial" w:cs="Arial"/>
          <w:sz w:val="20"/>
          <w:szCs w:val="20"/>
        </w:rPr>
        <w:t>. PMID: 30443025</w:t>
      </w:r>
    </w:p>
    <w:p w14:paraId="3AF80A16" w14:textId="77777777" w:rsidR="00BB7531" w:rsidRPr="008D325C" w:rsidRDefault="00BB7531" w:rsidP="00BB7531">
      <w:pPr>
        <w:pStyle w:val="Titre10"/>
        <w:pBdr>
          <w:top w:val="single" w:sz="4" w:space="1" w:color="auto"/>
          <w:left w:val="single" w:sz="4" w:space="1" w:color="auto"/>
          <w:bottom w:val="single" w:sz="4" w:space="1" w:color="auto"/>
          <w:right w:val="single" w:sz="4" w:space="1" w:color="auto"/>
        </w:pBdr>
        <w:spacing w:before="0" w:beforeAutospacing="0" w:after="0" w:afterAutospacing="0"/>
        <w:jc w:val="both"/>
        <w:rPr>
          <w:rFonts w:ascii="Arial" w:hAnsi="Arial" w:cs="Arial"/>
          <w:sz w:val="20"/>
          <w:szCs w:val="20"/>
          <w:lang w:val="fr-FR"/>
        </w:rPr>
      </w:pPr>
      <w:r w:rsidRPr="008D325C">
        <w:rPr>
          <w:rFonts w:ascii="Arial" w:hAnsi="Arial" w:cs="Arial"/>
          <w:b/>
          <w:sz w:val="20"/>
          <w:szCs w:val="20"/>
        </w:rPr>
        <w:t>Baptissart et al.</w:t>
      </w:r>
      <w:r w:rsidRPr="008D325C">
        <w:rPr>
          <w:rFonts w:ascii="Arial" w:hAnsi="Arial" w:cs="Arial"/>
          <w:sz w:val="20"/>
          <w:szCs w:val="20"/>
        </w:rPr>
        <w:t xml:space="preserve"> (2014). Bile acids alter male fertility through TGR5 signaling pathways. </w:t>
      </w:r>
      <w:r w:rsidRPr="008D325C">
        <w:rPr>
          <w:rFonts w:ascii="Arial" w:hAnsi="Arial" w:cs="Arial"/>
          <w:b/>
          <w:i/>
          <w:sz w:val="20"/>
          <w:szCs w:val="20"/>
          <w:lang w:val="fr-FR"/>
        </w:rPr>
        <w:t>Hepatology</w:t>
      </w:r>
      <w:r w:rsidRPr="008D325C">
        <w:rPr>
          <w:rFonts w:ascii="Arial" w:hAnsi="Arial" w:cs="Arial"/>
          <w:sz w:val="20"/>
          <w:szCs w:val="20"/>
          <w:lang w:val="fr-FR"/>
        </w:rPr>
        <w:t>. PMID: 24798773.</w:t>
      </w:r>
    </w:p>
    <w:p w14:paraId="58A7B7A5" w14:textId="77777777" w:rsidR="00494E0C" w:rsidRPr="008D325C" w:rsidRDefault="00494E0C" w:rsidP="009D2479">
      <w:pPr>
        <w:pStyle w:val="Corpsdetexte3"/>
        <w:rPr>
          <w:rFonts w:ascii="Arial" w:hAnsi="Arial" w:cs="Arial"/>
          <w:sz w:val="20"/>
        </w:rPr>
      </w:pPr>
    </w:p>
    <w:p w14:paraId="059A5BBC" w14:textId="2E92A9A5" w:rsidR="003B0D5C" w:rsidRPr="008D325C" w:rsidRDefault="003B0D5C" w:rsidP="009D2479">
      <w:pPr>
        <w:pStyle w:val="Corpsdetexte3"/>
        <w:rPr>
          <w:rFonts w:ascii="Arial" w:hAnsi="Arial" w:cs="Arial"/>
          <w:sz w:val="20"/>
        </w:rPr>
      </w:pPr>
    </w:p>
    <w:sectPr w:rsidR="003B0D5C" w:rsidRPr="008D325C" w:rsidSect="00252B67">
      <w:footerReference w:type="even" r:id="rId8"/>
      <w:footerReference w:type="default" r:id="rId9"/>
      <w:pgSz w:w="11906" w:h="16838"/>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46591" w14:textId="77777777" w:rsidR="00422CAB" w:rsidRDefault="00422CAB" w:rsidP="00422CAB">
      <w:r>
        <w:separator/>
      </w:r>
    </w:p>
  </w:endnote>
  <w:endnote w:type="continuationSeparator" w:id="0">
    <w:p w14:paraId="266A42E2" w14:textId="77777777" w:rsidR="00422CAB" w:rsidRDefault="00422CAB" w:rsidP="0042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4ED8" w14:textId="77777777" w:rsidR="00422CAB" w:rsidRDefault="00422CAB" w:rsidP="00422C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F269FD7" w14:textId="77777777" w:rsidR="00422CAB" w:rsidRDefault="00422CAB" w:rsidP="00422CA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6650" w14:textId="5D26BB12" w:rsidR="00422CAB" w:rsidRDefault="00422CAB" w:rsidP="00422C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34760">
      <w:rPr>
        <w:rStyle w:val="Numrodepage"/>
        <w:noProof/>
      </w:rPr>
      <w:t>1</w:t>
    </w:r>
    <w:r>
      <w:rPr>
        <w:rStyle w:val="Numrodepage"/>
      </w:rPr>
      <w:fldChar w:fldCharType="end"/>
    </w:r>
  </w:p>
  <w:p w14:paraId="33FA0A97" w14:textId="77777777" w:rsidR="00422CAB" w:rsidRDefault="00422CAB" w:rsidP="00422CA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DDEF7" w14:textId="77777777" w:rsidR="00422CAB" w:rsidRDefault="00422CAB" w:rsidP="00422CAB">
      <w:r>
        <w:separator/>
      </w:r>
    </w:p>
  </w:footnote>
  <w:footnote w:type="continuationSeparator" w:id="0">
    <w:p w14:paraId="78EDED67" w14:textId="77777777" w:rsidR="00422CAB" w:rsidRDefault="00422CAB" w:rsidP="00422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821"/>
    <w:multiLevelType w:val="hybridMultilevel"/>
    <w:tmpl w:val="8D3EE686"/>
    <w:lvl w:ilvl="0" w:tplc="6DCE125A">
      <w:numFmt w:val="bullet"/>
      <w:lvlText w:val=""/>
      <w:lvlJc w:val="left"/>
      <w:pPr>
        <w:ind w:left="1068" w:hanging="360"/>
      </w:pPr>
      <w:rPr>
        <w:rFonts w:ascii="Symbol" w:eastAsia="Times"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2471028"/>
    <w:multiLevelType w:val="hybridMultilevel"/>
    <w:tmpl w:val="00A86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75"/>
    <w:rsid w:val="00005451"/>
    <w:rsid w:val="00020C53"/>
    <w:rsid w:val="00077175"/>
    <w:rsid w:val="00091077"/>
    <w:rsid w:val="000958DC"/>
    <w:rsid w:val="000966B5"/>
    <w:rsid w:val="000973D2"/>
    <w:rsid w:val="000A6E8C"/>
    <w:rsid w:val="000E1611"/>
    <w:rsid w:val="000F2ABA"/>
    <w:rsid w:val="001034F7"/>
    <w:rsid w:val="00107CC1"/>
    <w:rsid w:val="001258E8"/>
    <w:rsid w:val="001312B3"/>
    <w:rsid w:val="00131626"/>
    <w:rsid w:val="001535F7"/>
    <w:rsid w:val="00172544"/>
    <w:rsid w:val="001805ED"/>
    <w:rsid w:val="00181E61"/>
    <w:rsid w:val="00185518"/>
    <w:rsid w:val="0019698A"/>
    <w:rsid w:val="001D22D5"/>
    <w:rsid w:val="001D55DB"/>
    <w:rsid w:val="001E0F70"/>
    <w:rsid w:val="001E2DE3"/>
    <w:rsid w:val="001F3A93"/>
    <w:rsid w:val="002034DE"/>
    <w:rsid w:val="0021019A"/>
    <w:rsid w:val="00215F55"/>
    <w:rsid w:val="00252B67"/>
    <w:rsid w:val="00255006"/>
    <w:rsid w:val="002608A3"/>
    <w:rsid w:val="00264A90"/>
    <w:rsid w:val="00272867"/>
    <w:rsid w:val="002836A3"/>
    <w:rsid w:val="002935F9"/>
    <w:rsid w:val="002A2CA1"/>
    <w:rsid w:val="002B0335"/>
    <w:rsid w:val="002F38D3"/>
    <w:rsid w:val="002F59B8"/>
    <w:rsid w:val="00334760"/>
    <w:rsid w:val="00363825"/>
    <w:rsid w:val="00394417"/>
    <w:rsid w:val="00396A7B"/>
    <w:rsid w:val="003A0975"/>
    <w:rsid w:val="003A54A9"/>
    <w:rsid w:val="003B0D5C"/>
    <w:rsid w:val="003B69A3"/>
    <w:rsid w:val="003D06B5"/>
    <w:rsid w:val="003E351E"/>
    <w:rsid w:val="003E39A3"/>
    <w:rsid w:val="003E61C3"/>
    <w:rsid w:val="003F4CD5"/>
    <w:rsid w:val="00416E03"/>
    <w:rsid w:val="00422CAB"/>
    <w:rsid w:val="00456330"/>
    <w:rsid w:val="00467353"/>
    <w:rsid w:val="00470609"/>
    <w:rsid w:val="0047523F"/>
    <w:rsid w:val="00494E0C"/>
    <w:rsid w:val="004B3B12"/>
    <w:rsid w:val="004E0E28"/>
    <w:rsid w:val="004F2F49"/>
    <w:rsid w:val="00503A46"/>
    <w:rsid w:val="00525264"/>
    <w:rsid w:val="00525A05"/>
    <w:rsid w:val="0054769F"/>
    <w:rsid w:val="00572F71"/>
    <w:rsid w:val="005B152F"/>
    <w:rsid w:val="005C5236"/>
    <w:rsid w:val="005D4B3E"/>
    <w:rsid w:val="005F10B9"/>
    <w:rsid w:val="00622697"/>
    <w:rsid w:val="00633517"/>
    <w:rsid w:val="0066544E"/>
    <w:rsid w:val="006661E9"/>
    <w:rsid w:val="00685EF7"/>
    <w:rsid w:val="006872AF"/>
    <w:rsid w:val="006A734F"/>
    <w:rsid w:val="006C3D90"/>
    <w:rsid w:val="006F7EB3"/>
    <w:rsid w:val="00722AD4"/>
    <w:rsid w:val="00732E7E"/>
    <w:rsid w:val="007434DA"/>
    <w:rsid w:val="00751886"/>
    <w:rsid w:val="00753202"/>
    <w:rsid w:val="00753DE3"/>
    <w:rsid w:val="00783ACB"/>
    <w:rsid w:val="00786807"/>
    <w:rsid w:val="007B1057"/>
    <w:rsid w:val="007D58EF"/>
    <w:rsid w:val="007D7DB5"/>
    <w:rsid w:val="007E33AF"/>
    <w:rsid w:val="00810F73"/>
    <w:rsid w:val="00827EA2"/>
    <w:rsid w:val="00846A49"/>
    <w:rsid w:val="00857F51"/>
    <w:rsid w:val="008721E6"/>
    <w:rsid w:val="00886F69"/>
    <w:rsid w:val="008C1092"/>
    <w:rsid w:val="008C63A2"/>
    <w:rsid w:val="008D325C"/>
    <w:rsid w:val="008D7E36"/>
    <w:rsid w:val="00946629"/>
    <w:rsid w:val="00956A4A"/>
    <w:rsid w:val="009608E0"/>
    <w:rsid w:val="0098485F"/>
    <w:rsid w:val="00991B79"/>
    <w:rsid w:val="009A5D8F"/>
    <w:rsid w:val="009D080C"/>
    <w:rsid w:val="009D2479"/>
    <w:rsid w:val="009E0EEA"/>
    <w:rsid w:val="009F2F18"/>
    <w:rsid w:val="00A12F41"/>
    <w:rsid w:val="00A15E5B"/>
    <w:rsid w:val="00A16CF8"/>
    <w:rsid w:val="00A41F95"/>
    <w:rsid w:val="00A421A0"/>
    <w:rsid w:val="00A55618"/>
    <w:rsid w:val="00A92A4F"/>
    <w:rsid w:val="00A95744"/>
    <w:rsid w:val="00AE0C9E"/>
    <w:rsid w:val="00AE262D"/>
    <w:rsid w:val="00AE6CF6"/>
    <w:rsid w:val="00B0590E"/>
    <w:rsid w:val="00B2159E"/>
    <w:rsid w:val="00B22322"/>
    <w:rsid w:val="00B463B0"/>
    <w:rsid w:val="00B51F62"/>
    <w:rsid w:val="00B62D75"/>
    <w:rsid w:val="00B67C37"/>
    <w:rsid w:val="00B74AA0"/>
    <w:rsid w:val="00B912BD"/>
    <w:rsid w:val="00B93251"/>
    <w:rsid w:val="00B97A89"/>
    <w:rsid w:val="00BA4480"/>
    <w:rsid w:val="00BB1A84"/>
    <w:rsid w:val="00BB6180"/>
    <w:rsid w:val="00BB7531"/>
    <w:rsid w:val="00BB7B5B"/>
    <w:rsid w:val="00BD3C71"/>
    <w:rsid w:val="00BE08AF"/>
    <w:rsid w:val="00C27849"/>
    <w:rsid w:val="00C32699"/>
    <w:rsid w:val="00C33B80"/>
    <w:rsid w:val="00C72A40"/>
    <w:rsid w:val="00CC202E"/>
    <w:rsid w:val="00CC5F7D"/>
    <w:rsid w:val="00CD5E4E"/>
    <w:rsid w:val="00CD6065"/>
    <w:rsid w:val="00CF135A"/>
    <w:rsid w:val="00CF240A"/>
    <w:rsid w:val="00D10E6C"/>
    <w:rsid w:val="00D13F54"/>
    <w:rsid w:val="00D16332"/>
    <w:rsid w:val="00D27092"/>
    <w:rsid w:val="00D426E5"/>
    <w:rsid w:val="00D42A52"/>
    <w:rsid w:val="00D560C4"/>
    <w:rsid w:val="00D97916"/>
    <w:rsid w:val="00DA7BEC"/>
    <w:rsid w:val="00DB662B"/>
    <w:rsid w:val="00DC0F2A"/>
    <w:rsid w:val="00DC1890"/>
    <w:rsid w:val="00DD19D7"/>
    <w:rsid w:val="00DE469F"/>
    <w:rsid w:val="00DF513A"/>
    <w:rsid w:val="00E0122D"/>
    <w:rsid w:val="00E0145C"/>
    <w:rsid w:val="00E15888"/>
    <w:rsid w:val="00E21C86"/>
    <w:rsid w:val="00E37AA5"/>
    <w:rsid w:val="00E52127"/>
    <w:rsid w:val="00E53F07"/>
    <w:rsid w:val="00E720B1"/>
    <w:rsid w:val="00E853C2"/>
    <w:rsid w:val="00E87F66"/>
    <w:rsid w:val="00E96714"/>
    <w:rsid w:val="00EB68F5"/>
    <w:rsid w:val="00EC146C"/>
    <w:rsid w:val="00EE598A"/>
    <w:rsid w:val="00F01C5F"/>
    <w:rsid w:val="00F02953"/>
    <w:rsid w:val="00F31CDE"/>
    <w:rsid w:val="00F45DFE"/>
    <w:rsid w:val="00F47EB5"/>
    <w:rsid w:val="00FA593C"/>
    <w:rsid w:val="00FD408C"/>
    <w:rsid w:val="00FD6614"/>
    <w:rsid w:val="00FD6C6A"/>
    <w:rsid w:val="00FE43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84AE4"/>
  <w15:docId w15:val="{8F44C8FF-6840-4845-B036-F2F663F9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jc w:val="both"/>
      <w:outlineLvl w:val="0"/>
    </w:pPr>
    <w:rPr>
      <w:b/>
    </w:rPr>
  </w:style>
  <w:style w:type="paragraph" w:styleId="Titre2">
    <w:name w:val="heading 2"/>
    <w:basedOn w:val="Normal"/>
    <w:next w:val="Normal"/>
    <w:qFormat/>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i/>
    </w:rPr>
  </w:style>
  <w:style w:type="paragraph" w:styleId="Corpsdetexte2">
    <w:name w:val="Body Text 2"/>
    <w:basedOn w:val="Normal"/>
    <w:pPr>
      <w:jc w:val="both"/>
    </w:pPr>
  </w:style>
  <w:style w:type="paragraph" w:styleId="Titre">
    <w:name w:val="Title"/>
    <w:basedOn w:val="Normal"/>
    <w:qFormat/>
    <w:pPr>
      <w:jc w:val="center"/>
    </w:pPr>
    <w:rPr>
      <w:b/>
      <w:sz w:val="28"/>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paragraph" w:styleId="Corpsdetexte3">
    <w:name w:val="Body Text 3"/>
    <w:basedOn w:val="Normal"/>
    <w:pPr>
      <w:jc w:val="center"/>
    </w:pPr>
    <w:rPr>
      <w:b/>
    </w:rPr>
  </w:style>
  <w:style w:type="character" w:customStyle="1" w:styleId="CorpsdetexteCar">
    <w:name w:val="Corps de texte Car"/>
    <w:link w:val="Corpsdetexte"/>
    <w:rsid w:val="00B62D75"/>
    <w:rPr>
      <w:i/>
      <w:sz w:val="24"/>
    </w:rPr>
  </w:style>
  <w:style w:type="character" w:customStyle="1" w:styleId="jrnl">
    <w:name w:val="jrnl"/>
    <w:basedOn w:val="Policepardfaut"/>
    <w:rsid w:val="00B62D75"/>
  </w:style>
  <w:style w:type="character" w:customStyle="1" w:styleId="mediumtext1">
    <w:name w:val="medium_text1"/>
    <w:rsid w:val="00B62D75"/>
    <w:rPr>
      <w:sz w:val="24"/>
      <w:szCs w:val="24"/>
    </w:rPr>
  </w:style>
  <w:style w:type="paragraph" w:customStyle="1" w:styleId="rprtbody">
    <w:name w:val="rprtbody"/>
    <w:basedOn w:val="Normal"/>
    <w:rsid w:val="00B62D75"/>
    <w:pPr>
      <w:spacing w:before="100" w:beforeAutospacing="1" w:after="100" w:afterAutospacing="1"/>
    </w:pPr>
    <w:rPr>
      <w:rFonts w:ascii="Times New Roman" w:eastAsia="Times New Roman" w:hAnsi="Times New Roman"/>
      <w:szCs w:val="24"/>
    </w:rPr>
  </w:style>
  <w:style w:type="character" w:customStyle="1" w:styleId="src">
    <w:name w:val="src"/>
    <w:basedOn w:val="Policepardfaut"/>
    <w:rsid w:val="00B62D75"/>
  </w:style>
  <w:style w:type="paragraph" w:styleId="NormalWeb">
    <w:name w:val="Normal (Web)"/>
    <w:basedOn w:val="Normal"/>
    <w:uiPriority w:val="99"/>
    <w:unhideWhenUsed/>
    <w:rsid w:val="00C33B80"/>
    <w:pPr>
      <w:spacing w:before="100" w:beforeAutospacing="1" w:after="100" w:afterAutospacing="1"/>
    </w:pPr>
    <w:rPr>
      <w:rFonts w:eastAsia="Times New Roman"/>
      <w:sz w:val="20"/>
    </w:rPr>
  </w:style>
  <w:style w:type="character" w:customStyle="1" w:styleId="translation">
    <w:name w:val="translation"/>
    <w:rsid w:val="00C33B80"/>
  </w:style>
  <w:style w:type="character" w:customStyle="1" w:styleId="tlid-translation">
    <w:name w:val="tlid-translation"/>
    <w:rsid w:val="00C33B80"/>
  </w:style>
  <w:style w:type="paragraph" w:customStyle="1" w:styleId="desc">
    <w:name w:val="desc"/>
    <w:basedOn w:val="Normal"/>
    <w:rsid w:val="00C33B80"/>
    <w:pPr>
      <w:spacing w:before="100" w:beforeAutospacing="1" w:after="100" w:afterAutospacing="1"/>
    </w:pPr>
    <w:rPr>
      <w:rFonts w:ascii="Times New Roman" w:eastAsia="Times New Roman" w:hAnsi="Times New Roman"/>
      <w:szCs w:val="24"/>
    </w:rPr>
  </w:style>
  <w:style w:type="paragraph" w:styleId="Paragraphedeliste">
    <w:name w:val="List Paragraph"/>
    <w:basedOn w:val="Normal"/>
    <w:uiPriority w:val="34"/>
    <w:qFormat/>
    <w:rsid w:val="00C33B80"/>
    <w:pPr>
      <w:ind w:left="720"/>
      <w:contextualSpacing/>
    </w:pPr>
    <w:rPr>
      <w:rFonts w:ascii="Times New Roman" w:eastAsia="Times New Roman" w:hAnsi="Times New Roman"/>
      <w:szCs w:val="24"/>
    </w:rPr>
  </w:style>
  <w:style w:type="paragraph" w:customStyle="1" w:styleId="Titre4">
    <w:name w:val="Titre4"/>
    <w:basedOn w:val="Normal"/>
    <w:rsid w:val="00C33B80"/>
    <w:pPr>
      <w:spacing w:before="100" w:beforeAutospacing="1" w:after="100" w:afterAutospacing="1"/>
    </w:pPr>
    <w:rPr>
      <w:rFonts w:ascii="Times New Roman" w:eastAsia="Times New Roman" w:hAnsi="Times New Roman"/>
      <w:szCs w:val="24"/>
    </w:rPr>
  </w:style>
  <w:style w:type="paragraph" w:customStyle="1" w:styleId="Titre10">
    <w:name w:val="Titre1"/>
    <w:basedOn w:val="Normal"/>
    <w:rsid w:val="00C33B80"/>
    <w:pPr>
      <w:spacing w:before="100" w:beforeAutospacing="1" w:after="100" w:afterAutospacing="1"/>
    </w:pPr>
    <w:rPr>
      <w:rFonts w:ascii="Times New Roman" w:eastAsia="Times New Roman" w:hAnsi="Times New Roman"/>
      <w:szCs w:val="24"/>
      <w:lang w:val="en-US" w:eastAsia="en-US"/>
    </w:rPr>
  </w:style>
  <w:style w:type="character" w:customStyle="1" w:styleId="author">
    <w:name w:val="author"/>
    <w:rsid w:val="00C33B80"/>
  </w:style>
  <w:style w:type="character" w:customStyle="1" w:styleId="lastname">
    <w:name w:val="last_name"/>
    <w:rsid w:val="00C33B80"/>
  </w:style>
  <w:style w:type="character" w:customStyle="1" w:styleId="Titre20">
    <w:name w:val="Titre2"/>
    <w:rsid w:val="00C33B80"/>
  </w:style>
  <w:style w:type="character" w:customStyle="1" w:styleId="journal">
    <w:name w:val="journal"/>
    <w:rsid w:val="00C33B80"/>
  </w:style>
  <w:style w:type="character" w:styleId="Accentuation">
    <w:name w:val="Emphasis"/>
    <w:uiPriority w:val="20"/>
    <w:qFormat/>
    <w:rsid w:val="00C33B80"/>
    <w:rPr>
      <w:i/>
      <w:iCs/>
    </w:rPr>
  </w:style>
  <w:style w:type="character" w:customStyle="1" w:styleId="publicationdate">
    <w:name w:val="publication_date"/>
    <w:rsid w:val="00C33B80"/>
  </w:style>
  <w:style w:type="character" w:customStyle="1" w:styleId="pages">
    <w:name w:val="pages"/>
    <w:rsid w:val="00C33B80"/>
  </w:style>
  <w:style w:type="character" w:customStyle="1" w:styleId="volume">
    <w:name w:val="volume"/>
    <w:rsid w:val="00C33B80"/>
  </w:style>
  <w:style w:type="character" w:customStyle="1" w:styleId="number">
    <w:name w:val="number"/>
    <w:rsid w:val="00C33B80"/>
  </w:style>
  <w:style w:type="character" w:customStyle="1" w:styleId="zmsearchresult">
    <w:name w:val="zmsearchresult"/>
    <w:rsid w:val="00BB7531"/>
  </w:style>
  <w:style w:type="paragraph" w:styleId="En-tte">
    <w:name w:val="header"/>
    <w:basedOn w:val="Normal"/>
    <w:link w:val="En-tteCar"/>
    <w:uiPriority w:val="99"/>
    <w:unhideWhenUsed/>
    <w:rsid w:val="00422CAB"/>
    <w:pPr>
      <w:tabs>
        <w:tab w:val="center" w:pos="4536"/>
        <w:tab w:val="right" w:pos="9072"/>
      </w:tabs>
    </w:pPr>
  </w:style>
  <w:style w:type="character" w:customStyle="1" w:styleId="En-tteCar">
    <w:name w:val="En-tête Car"/>
    <w:basedOn w:val="Policepardfaut"/>
    <w:link w:val="En-tte"/>
    <w:uiPriority w:val="99"/>
    <w:rsid w:val="00422CAB"/>
    <w:rPr>
      <w:sz w:val="24"/>
    </w:rPr>
  </w:style>
  <w:style w:type="paragraph" w:styleId="Pieddepage">
    <w:name w:val="footer"/>
    <w:basedOn w:val="Normal"/>
    <w:link w:val="PieddepageCar"/>
    <w:uiPriority w:val="99"/>
    <w:unhideWhenUsed/>
    <w:rsid w:val="00422CAB"/>
    <w:pPr>
      <w:tabs>
        <w:tab w:val="center" w:pos="4536"/>
        <w:tab w:val="right" w:pos="9072"/>
      </w:tabs>
    </w:pPr>
  </w:style>
  <w:style w:type="character" w:customStyle="1" w:styleId="PieddepageCar">
    <w:name w:val="Pied de page Car"/>
    <w:basedOn w:val="Policepardfaut"/>
    <w:link w:val="Pieddepage"/>
    <w:uiPriority w:val="99"/>
    <w:rsid w:val="00422CAB"/>
    <w:rPr>
      <w:sz w:val="24"/>
    </w:rPr>
  </w:style>
  <w:style w:type="character" w:styleId="Numrodepage">
    <w:name w:val="page number"/>
    <w:basedOn w:val="Policepardfaut"/>
    <w:uiPriority w:val="99"/>
    <w:semiHidden/>
    <w:unhideWhenUsed/>
    <w:rsid w:val="00422CAB"/>
  </w:style>
  <w:style w:type="character" w:styleId="Lienhypertextesuivivisit">
    <w:name w:val="FollowedHyperlink"/>
    <w:basedOn w:val="Policepardfaut"/>
    <w:uiPriority w:val="99"/>
    <w:semiHidden/>
    <w:unhideWhenUsed/>
    <w:rsid w:val="00E96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29846">
      <w:bodyDiv w:val="1"/>
      <w:marLeft w:val="0"/>
      <w:marRight w:val="0"/>
      <w:marTop w:val="0"/>
      <w:marBottom w:val="0"/>
      <w:divBdr>
        <w:top w:val="none" w:sz="0" w:space="0" w:color="auto"/>
        <w:left w:val="none" w:sz="0" w:space="0" w:color="auto"/>
        <w:bottom w:val="none" w:sz="0" w:space="0" w:color="auto"/>
        <w:right w:val="none" w:sz="0" w:space="0" w:color="auto"/>
      </w:divBdr>
    </w:div>
    <w:div w:id="1536960075">
      <w:bodyDiv w:val="1"/>
      <w:marLeft w:val="0"/>
      <w:marRight w:val="0"/>
      <w:marTop w:val="0"/>
      <w:marBottom w:val="0"/>
      <w:divBdr>
        <w:top w:val="none" w:sz="0" w:space="0" w:color="auto"/>
        <w:left w:val="none" w:sz="0" w:space="0" w:color="auto"/>
        <w:bottom w:val="none" w:sz="0" w:space="0" w:color="auto"/>
        <w:right w:val="none" w:sz="0" w:space="0" w:color="auto"/>
      </w:divBdr>
    </w:div>
    <w:div w:id="19612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gate2.inist.fr/pubmed/30443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ECOLE DOCTORALE DES SCIENCES DE LA VIE ET DE LA SANTE</vt:lpstr>
    </vt:vector>
  </TitlesOfParts>
  <Company>CNRS</Company>
  <LinksUpToDate>false</LinksUpToDate>
  <CharactersWithSpaces>2098</CharactersWithSpaces>
  <SharedDoc>false</SharedDoc>
  <HLinks>
    <vt:vector size="18" baseType="variant">
      <vt:variant>
        <vt:i4>6815868</vt:i4>
      </vt:variant>
      <vt:variant>
        <vt:i4>6</vt:i4>
      </vt:variant>
      <vt:variant>
        <vt:i4>0</vt:i4>
      </vt:variant>
      <vt:variant>
        <vt:i4>5</vt:i4>
      </vt:variant>
      <vt:variant>
        <vt:lpwstr>http://www.ncbi.nlm.nih.gov/pubmed/19493334?itool=EntrezSystem2.PEntrez.Pubmed.Pubmed_ResultsPanel.Pubmed_RVDocSum&amp;ordinalpos=1</vt:lpwstr>
      </vt:variant>
      <vt:variant>
        <vt:lpwstr/>
      </vt:variant>
      <vt:variant>
        <vt:i4>6815864</vt:i4>
      </vt:variant>
      <vt:variant>
        <vt:i4>3</vt:i4>
      </vt:variant>
      <vt:variant>
        <vt:i4>0</vt:i4>
      </vt:variant>
      <vt:variant>
        <vt:i4>5</vt:i4>
      </vt:variant>
      <vt:variant>
        <vt:lpwstr>http://www.ncbi.nlm.nih.gov/pubmed/19182270?itool=EntrezSystem2.PEntrez.Pubmed.Pubmed_ResultsPanel.Pubmed_RVDocSum&amp;ordinalpos=1</vt:lpwstr>
      </vt:variant>
      <vt:variant>
        <vt:lpwstr/>
      </vt:variant>
      <vt:variant>
        <vt:i4>1966137</vt:i4>
      </vt:variant>
      <vt:variant>
        <vt:i4>0</vt:i4>
      </vt:variant>
      <vt:variant>
        <vt:i4>0</vt:i4>
      </vt:variant>
      <vt:variant>
        <vt:i4>5</vt:i4>
      </vt:variant>
      <vt:variant>
        <vt:lpwstr>mailto:Nicolas.blot@univ-bpclermont.fr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DES SCIENCES DE LA VIE ET DE LA SANTE</dc:title>
  <dc:creator>Georges Picard</dc:creator>
  <cp:lastModifiedBy>Ghita BOUZABOUNE</cp:lastModifiedBy>
  <cp:revision>2</cp:revision>
  <cp:lastPrinted>2006-01-28T18:47:00Z</cp:lastPrinted>
  <dcterms:created xsi:type="dcterms:W3CDTF">2020-04-02T08:32:00Z</dcterms:created>
  <dcterms:modified xsi:type="dcterms:W3CDTF">2020-04-02T08:32:00Z</dcterms:modified>
</cp:coreProperties>
</file>