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8CAD4" w14:textId="77777777" w:rsidR="00951B07" w:rsidRPr="004E3CD5" w:rsidRDefault="004E3CD5" w:rsidP="005C58A6">
      <w:pPr>
        <w:spacing w:after="0"/>
        <w:jc w:val="center"/>
        <w:outlineLvl w:val="0"/>
        <w:rPr>
          <w:b/>
          <w:color w:val="31849B" w:themeColor="accent5" w:themeShade="BF"/>
          <w:sz w:val="32"/>
          <w:szCs w:val="32"/>
          <w:u w:val="single"/>
        </w:rPr>
      </w:pPr>
      <w:r>
        <w:rPr>
          <w:b/>
          <w:color w:val="31849B" w:themeColor="accent5" w:themeShade="BF"/>
          <w:sz w:val="32"/>
          <w:szCs w:val="32"/>
          <w:u w:val="single"/>
        </w:rPr>
        <w:t>CHARTE DU DOCTORAT DE L’UNIVERSITE CLERMONT AUVERGNE</w:t>
      </w:r>
    </w:p>
    <w:p w14:paraId="6D89EDD2" w14:textId="75258C33" w:rsidR="00951B07" w:rsidRPr="00DC76B6" w:rsidRDefault="00101C3F" w:rsidP="005C58A6">
      <w:pPr>
        <w:spacing w:after="0"/>
        <w:jc w:val="center"/>
        <w:outlineLvl w:val="0"/>
        <w:rPr>
          <w:color w:val="000000" w:themeColor="text1"/>
        </w:rPr>
      </w:pPr>
      <w:r w:rsidRPr="00DC76B6">
        <w:rPr>
          <w:color w:val="000000" w:themeColor="text1"/>
        </w:rPr>
        <w:t>Adoptée par le</w:t>
      </w:r>
      <w:r w:rsidR="00E76406">
        <w:rPr>
          <w:color w:val="000000" w:themeColor="text1"/>
        </w:rPr>
        <w:t xml:space="preserve"> CA du 06 juillet 2018 délibération N° 2018-07-06-23</w:t>
      </w:r>
    </w:p>
    <w:p w14:paraId="7D53C45F" w14:textId="77777777" w:rsidR="00197D8E" w:rsidRDefault="00197D8E" w:rsidP="00951B07">
      <w:pPr>
        <w:spacing w:after="0"/>
      </w:pPr>
    </w:p>
    <w:p w14:paraId="11A16EC5" w14:textId="77777777" w:rsidR="00951B07" w:rsidRPr="00197D8E" w:rsidRDefault="004E3CD5" w:rsidP="005C58A6">
      <w:pPr>
        <w:spacing w:after="0"/>
        <w:outlineLvl w:val="0"/>
        <w:rPr>
          <w:sz w:val="24"/>
          <w:szCs w:val="24"/>
        </w:rPr>
      </w:pPr>
      <w:r w:rsidRPr="00197D8E">
        <w:rPr>
          <w:b/>
          <w:color w:val="31849B" w:themeColor="accent5" w:themeShade="BF"/>
          <w:sz w:val="24"/>
          <w:szCs w:val="24"/>
          <w:u w:val="single"/>
        </w:rPr>
        <w:t>Textes de références</w:t>
      </w:r>
    </w:p>
    <w:p w14:paraId="79233196" w14:textId="77777777" w:rsidR="00951B07" w:rsidRDefault="00951B07" w:rsidP="00840386">
      <w:pPr>
        <w:pStyle w:val="Paragraphedeliste"/>
        <w:numPr>
          <w:ilvl w:val="0"/>
          <w:numId w:val="14"/>
        </w:numPr>
        <w:spacing w:after="0"/>
        <w:jc w:val="both"/>
        <w:rPr>
          <w:sz w:val="20"/>
          <w:szCs w:val="20"/>
        </w:rPr>
      </w:pPr>
      <w:r w:rsidRPr="00840386">
        <w:rPr>
          <w:sz w:val="20"/>
          <w:szCs w:val="20"/>
        </w:rPr>
        <w:t>Vu le Code de l’Education, notamment ses articles L.612-7, L.613-3 à L.613-5, L.71</w:t>
      </w:r>
      <w:r w:rsidR="00317D08" w:rsidRPr="00840386">
        <w:rPr>
          <w:sz w:val="20"/>
          <w:szCs w:val="20"/>
        </w:rPr>
        <w:t>8-2, D.613-1 à D.613-7,</w:t>
      </w:r>
      <w:r w:rsidRPr="00840386">
        <w:rPr>
          <w:sz w:val="20"/>
          <w:szCs w:val="20"/>
        </w:rPr>
        <w:t xml:space="preserve"> D</w:t>
      </w:r>
      <w:r w:rsidR="00E25CE6" w:rsidRPr="00840386">
        <w:rPr>
          <w:sz w:val="20"/>
          <w:szCs w:val="20"/>
        </w:rPr>
        <w:t>.613-11 et D.613-17 à D.613-25 ;</w:t>
      </w:r>
    </w:p>
    <w:p w14:paraId="79E6C92C" w14:textId="6195A4E9" w:rsidR="00062B45" w:rsidRPr="00840386" w:rsidRDefault="00062B45" w:rsidP="00840386">
      <w:pPr>
        <w:pStyle w:val="Paragraphedeliste"/>
        <w:numPr>
          <w:ilvl w:val="0"/>
          <w:numId w:val="14"/>
        </w:numPr>
        <w:spacing w:after="0"/>
        <w:jc w:val="both"/>
        <w:rPr>
          <w:sz w:val="20"/>
          <w:szCs w:val="20"/>
        </w:rPr>
      </w:pPr>
      <w:r>
        <w:rPr>
          <w:sz w:val="20"/>
          <w:szCs w:val="20"/>
        </w:rPr>
        <w:t xml:space="preserve">Vu le Code de de la recherche, son article L412.2 ; </w:t>
      </w:r>
    </w:p>
    <w:p w14:paraId="61BEABCB" w14:textId="2C3D528F" w:rsidR="00951B07" w:rsidRPr="00840386" w:rsidRDefault="00E6437F" w:rsidP="00840386">
      <w:pPr>
        <w:pStyle w:val="Paragraphedeliste"/>
        <w:numPr>
          <w:ilvl w:val="0"/>
          <w:numId w:val="14"/>
        </w:numPr>
        <w:spacing w:after="0"/>
        <w:jc w:val="both"/>
        <w:rPr>
          <w:sz w:val="20"/>
          <w:szCs w:val="20"/>
        </w:rPr>
      </w:pPr>
      <w:r w:rsidRPr="00840386">
        <w:rPr>
          <w:sz w:val="20"/>
          <w:szCs w:val="20"/>
        </w:rPr>
        <w:t>Vu l’a</w:t>
      </w:r>
      <w:r w:rsidR="00951B07" w:rsidRPr="00840386">
        <w:rPr>
          <w:sz w:val="20"/>
          <w:szCs w:val="20"/>
        </w:rPr>
        <w:t>rrêté du 25 mai 2016 fixant le cadr</w:t>
      </w:r>
      <w:r w:rsidR="00317D08" w:rsidRPr="00840386">
        <w:rPr>
          <w:sz w:val="20"/>
          <w:szCs w:val="20"/>
        </w:rPr>
        <w:t>e national de la formation et l</w:t>
      </w:r>
      <w:r w:rsidR="00951B07" w:rsidRPr="00840386">
        <w:rPr>
          <w:sz w:val="20"/>
          <w:szCs w:val="20"/>
        </w:rPr>
        <w:t>es modalités conduisant à la délivrance d</w:t>
      </w:r>
      <w:r w:rsidR="00E25CE6" w:rsidRPr="00840386">
        <w:rPr>
          <w:sz w:val="20"/>
          <w:szCs w:val="20"/>
        </w:rPr>
        <w:t>u diplôme national de doctorat ;</w:t>
      </w:r>
    </w:p>
    <w:p w14:paraId="6AD165B5" w14:textId="479508DF" w:rsidR="00951B07" w:rsidRPr="00840386" w:rsidRDefault="00E6437F" w:rsidP="00840386">
      <w:pPr>
        <w:pStyle w:val="Paragraphedeliste"/>
        <w:numPr>
          <w:ilvl w:val="0"/>
          <w:numId w:val="14"/>
        </w:numPr>
        <w:spacing w:after="0"/>
        <w:jc w:val="both"/>
        <w:rPr>
          <w:sz w:val="20"/>
          <w:szCs w:val="20"/>
        </w:rPr>
      </w:pPr>
      <w:r w:rsidRPr="00840386">
        <w:rPr>
          <w:sz w:val="20"/>
          <w:szCs w:val="20"/>
        </w:rPr>
        <w:t>Vu l’a</w:t>
      </w:r>
      <w:r w:rsidR="00951B07" w:rsidRPr="00840386">
        <w:rPr>
          <w:sz w:val="20"/>
          <w:szCs w:val="20"/>
        </w:rPr>
        <w:t>rrêté du 1</w:t>
      </w:r>
      <w:r w:rsidR="00951B07" w:rsidRPr="00840386">
        <w:rPr>
          <w:sz w:val="20"/>
          <w:szCs w:val="20"/>
          <w:vertAlign w:val="superscript"/>
        </w:rPr>
        <w:t>er</w:t>
      </w:r>
      <w:r w:rsidR="00951B07" w:rsidRPr="00840386">
        <w:rPr>
          <w:sz w:val="20"/>
          <w:szCs w:val="20"/>
        </w:rPr>
        <w:t xml:space="preserve"> juille</w:t>
      </w:r>
      <w:r w:rsidRPr="00840386">
        <w:rPr>
          <w:sz w:val="20"/>
          <w:szCs w:val="20"/>
        </w:rPr>
        <w:t>t 2016 modifiant l’a</w:t>
      </w:r>
      <w:r w:rsidR="00951B07" w:rsidRPr="00840386">
        <w:rPr>
          <w:sz w:val="20"/>
          <w:szCs w:val="20"/>
        </w:rPr>
        <w:t>rrêté du 25 mai 2016 fixant le cadr</w:t>
      </w:r>
      <w:r w:rsidR="00317D08" w:rsidRPr="00840386">
        <w:rPr>
          <w:sz w:val="20"/>
          <w:szCs w:val="20"/>
        </w:rPr>
        <w:t>e national de la formation et l</w:t>
      </w:r>
      <w:r w:rsidR="00951B07" w:rsidRPr="00840386">
        <w:rPr>
          <w:sz w:val="20"/>
          <w:szCs w:val="20"/>
        </w:rPr>
        <w:t>es modalités conduisant à la délivrance du diplôme national de doctorat.</w:t>
      </w:r>
    </w:p>
    <w:p w14:paraId="3B897915" w14:textId="77777777" w:rsidR="001021A5" w:rsidRDefault="001021A5" w:rsidP="00951B07">
      <w:pPr>
        <w:spacing w:after="0"/>
        <w:rPr>
          <w:sz w:val="20"/>
          <w:szCs w:val="20"/>
        </w:rPr>
      </w:pPr>
    </w:p>
    <w:p w14:paraId="4A2C6ABA" w14:textId="5E9D517B" w:rsidR="00B00FAE" w:rsidRDefault="00B00FAE" w:rsidP="00951B07">
      <w:pPr>
        <w:spacing w:after="0"/>
        <w:rPr>
          <w:sz w:val="20"/>
          <w:szCs w:val="20"/>
        </w:rPr>
      </w:pPr>
      <w:r>
        <w:rPr>
          <w:sz w:val="20"/>
          <w:szCs w:val="20"/>
        </w:rPr>
        <w:t xml:space="preserve">Les termes « doctorant, et « directeur » et « codirecteur » et </w:t>
      </w:r>
      <w:r w:rsidR="00552795">
        <w:rPr>
          <w:sz w:val="20"/>
          <w:szCs w:val="20"/>
        </w:rPr>
        <w:t>c</w:t>
      </w:r>
      <w:r>
        <w:rPr>
          <w:sz w:val="20"/>
          <w:szCs w:val="20"/>
        </w:rPr>
        <w:t>o-encadrant » utilisés dans la présente charte sont génériques et représentent à la fois et respectivement, le doctorant ou la doctorante, le directeur ou la directrice, le codirecteur ou la codirectrice, le co-encadrant ou la co-encadrante.</w:t>
      </w:r>
    </w:p>
    <w:p w14:paraId="23F6F585" w14:textId="77777777" w:rsidR="00197D8E" w:rsidRPr="00197D8E" w:rsidRDefault="00197D8E" w:rsidP="00951B07">
      <w:pPr>
        <w:spacing w:after="0"/>
        <w:rPr>
          <w:sz w:val="20"/>
          <w:szCs w:val="20"/>
        </w:rPr>
      </w:pPr>
    </w:p>
    <w:p w14:paraId="5435AF74" w14:textId="77777777" w:rsidR="00101C3F" w:rsidRPr="00197D8E" w:rsidRDefault="00101C3F" w:rsidP="00951B07">
      <w:pPr>
        <w:spacing w:after="0"/>
        <w:rPr>
          <w:sz w:val="20"/>
          <w:szCs w:val="20"/>
        </w:rPr>
      </w:pPr>
      <w:r w:rsidRPr="00197D8E">
        <w:rPr>
          <w:sz w:val="20"/>
          <w:szCs w:val="20"/>
        </w:rPr>
        <w:t>La charte du doctorat est conclue entre :</w:t>
      </w:r>
    </w:p>
    <w:tbl>
      <w:tblPr>
        <w:tblStyle w:val="Trameclaire-Accent5"/>
        <w:tblW w:w="0" w:type="auto"/>
        <w:tblLook w:val="04A0" w:firstRow="1" w:lastRow="0" w:firstColumn="1" w:lastColumn="0" w:noHBand="0" w:noVBand="1"/>
      </w:tblPr>
      <w:tblGrid>
        <w:gridCol w:w="9212"/>
      </w:tblGrid>
      <w:tr w:rsidR="00117EDC" w:rsidRPr="00197D8E" w14:paraId="1BAC10CB" w14:textId="77777777" w:rsidTr="004626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bottom w:val="nil"/>
            </w:tcBorders>
          </w:tcPr>
          <w:p w14:paraId="2A98E190" w14:textId="77777777" w:rsidR="00675771" w:rsidRPr="00197D8E" w:rsidRDefault="00675771" w:rsidP="00675771">
            <w:pPr>
              <w:pStyle w:val="Paragraphedeliste"/>
              <w:spacing w:after="0" w:line="240" w:lineRule="auto"/>
              <w:rPr>
                <w:b w:val="0"/>
                <w:color w:val="auto"/>
                <w:sz w:val="20"/>
                <w:szCs w:val="20"/>
              </w:rPr>
            </w:pPr>
          </w:p>
          <w:p w14:paraId="461224C8" w14:textId="39DEAD94" w:rsidR="00117EDC" w:rsidRPr="00197D8E" w:rsidRDefault="00675771" w:rsidP="00675771">
            <w:pPr>
              <w:pStyle w:val="Paragraphedeliste"/>
              <w:numPr>
                <w:ilvl w:val="0"/>
                <w:numId w:val="8"/>
              </w:numPr>
              <w:spacing w:after="0" w:line="240" w:lineRule="auto"/>
              <w:rPr>
                <w:b w:val="0"/>
                <w:color w:val="auto"/>
                <w:sz w:val="20"/>
                <w:szCs w:val="20"/>
              </w:rPr>
            </w:pPr>
            <w:r w:rsidRPr="00197D8E">
              <w:rPr>
                <w:b w:val="0"/>
                <w:color w:val="auto"/>
                <w:sz w:val="20"/>
                <w:szCs w:val="20"/>
              </w:rPr>
              <w:t>Mme ou M</w:t>
            </w:r>
            <w:r w:rsidR="00ED38D7">
              <w:rPr>
                <w:sz w:val="20"/>
                <w:szCs w:val="20"/>
              </w:rPr>
              <w:fldChar w:fldCharType="begin">
                <w:ffData>
                  <w:name w:val="Texte1"/>
                  <w:enabled/>
                  <w:calcOnExit w:val="0"/>
                  <w:textInput/>
                </w:ffData>
              </w:fldChar>
            </w:r>
            <w:bookmarkStart w:id="0" w:name="Texte1"/>
            <w:r w:rsidR="00ED38D7">
              <w:rPr>
                <w:b w:val="0"/>
                <w:color w:val="auto"/>
                <w:sz w:val="20"/>
                <w:szCs w:val="20"/>
              </w:rPr>
              <w:instrText xml:space="preserve"> FORMTEXT </w:instrText>
            </w:r>
            <w:r w:rsidR="00ED38D7">
              <w:rPr>
                <w:sz w:val="20"/>
                <w:szCs w:val="20"/>
              </w:rPr>
            </w:r>
            <w:r w:rsidR="00ED38D7">
              <w:rPr>
                <w:sz w:val="20"/>
                <w:szCs w:val="20"/>
              </w:rPr>
              <w:fldChar w:fldCharType="separate"/>
            </w:r>
            <w:r w:rsidR="00ED38D7">
              <w:rPr>
                <w:b w:val="0"/>
                <w:noProof/>
                <w:color w:val="auto"/>
                <w:sz w:val="20"/>
                <w:szCs w:val="20"/>
              </w:rPr>
              <w:t> </w:t>
            </w:r>
            <w:r w:rsidR="00ED38D7">
              <w:rPr>
                <w:b w:val="0"/>
                <w:noProof/>
                <w:color w:val="auto"/>
                <w:sz w:val="20"/>
                <w:szCs w:val="20"/>
              </w:rPr>
              <w:t> </w:t>
            </w:r>
            <w:r w:rsidR="00ED38D7">
              <w:rPr>
                <w:b w:val="0"/>
                <w:noProof/>
                <w:color w:val="auto"/>
                <w:sz w:val="20"/>
                <w:szCs w:val="20"/>
              </w:rPr>
              <w:t> </w:t>
            </w:r>
            <w:r w:rsidR="00ED38D7">
              <w:rPr>
                <w:b w:val="0"/>
                <w:noProof/>
                <w:color w:val="auto"/>
                <w:sz w:val="20"/>
                <w:szCs w:val="20"/>
              </w:rPr>
              <w:t> </w:t>
            </w:r>
            <w:r w:rsidR="00ED38D7">
              <w:rPr>
                <w:b w:val="0"/>
                <w:noProof/>
                <w:color w:val="auto"/>
                <w:sz w:val="20"/>
                <w:szCs w:val="20"/>
              </w:rPr>
              <w:t> </w:t>
            </w:r>
            <w:r w:rsidR="00ED38D7">
              <w:rPr>
                <w:sz w:val="20"/>
                <w:szCs w:val="20"/>
              </w:rPr>
              <w:fldChar w:fldCharType="end"/>
            </w:r>
            <w:bookmarkEnd w:id="0"/>
          </w:p>
          <w:p w14:paraId="4119F3D5" w14:textId="436204B0" w:rsidR="00675771" w:rsidRPr="00197D8E" w:rsidRDefault="00675771" w:rsidP="00675771">
            <w:pPr>
              <w:pStyle w:val="Paragraphedeliste"/>
              <w:spacing w:after="0" w:line="240" w:lineRule="auto"/>
              <w:rPr>
                <w:sz w:val="20"/>
                <w:szCs w:val="20"/>
              </w:rPr>
            </w:pPr>
            <w:r w:rsidRPr="00197D8E">
              <w:rPr>
                <w:b w:val="0"/>
                <w:color w:val="auto"/>
                <w:sz w:val="20"/>
                <w:szCs w:val="20"/>
              </w:rPr>
              <w:t>ci-après désign</w:t>
            </w:r>
            <w:r w:rsidR="00A77410">
              <w:rPr>
                <w:b w:val="0"/>
                <w:color w:val="auto"/>
                <w:sz w:val="20"/>
                <w:szCs w:val="20"/>
              </w:rPr>
              <w:t>é</w:t>
            </w:r>
            <w:r w:rsidR="00DE2437">
              <w:rPr>
                <w:color w:val="auto"/>
                <w:sz w:val="20"/>
                <w:szCs w:val="20"/>
              </w:rPr>
              <w:t xml:space="preserve"> d</w:t>
            </w:r>
            <w:r w:rsidR="00B40018">
              <w:rPr>
                <w:color w:val="auto"/>
                <w:sz w:val="20"/>
                <w:szCs w:val="20"/>
              </w:rPr>
              <w:t>octorant</w:t>
            </w:r>
          </w:p>
        </w:tc>
      </w:tr>
      <w:tr w:rsidR="00117EDC" w:rsidRPr="00197D8E" w14:paraId="680821EC" w14:textId="77777777" w:rsidTr="004626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il"/>
              <w:bottom w:val="nil"/>
            </w:tcBorders>
          </w:tcPr>
          <w:p w14:paraId="330CEA21" w14:textId="77777777" w:rsidR="00675771" w:rsidRPr="00197D8E" w:rsidRDefault="00675771" w:rsidP="00675771">
            <w:pPr>
              <w:pStyle w:val="Paragraphedeliste"/>
              <w:spacing w:after="0" w:line="240" w:lineRule="auto"/>
              <w:rPr>
                <w:b w:val="0"/>
                <w:color w:val="auto"/>
                <w:sz w:val="20"/>
                <w:szCs w:val="20"/>
              </w:rPr>
            </w:pPr>
          </w:p>
          <w:p w14:paraId="117EB82D" w14:textId="7F85B306" w:rsidR="00675771" w:rsidRPr="00197D8E" w:rsidRDefault="00675771" w:rsidP="00675771">
            <w:pPr>
              <w:pStyle w:val="Paragraphedeliste"/>
              <w:numPr>
                <w:ilvl w:val="0"/>
                <w:numId w:val="8"/>
              </w:numPr>
              <w:spacing w:after="0" w:line="240" w:lineRule="auto"/>
              <w:rPr>
                <w:b w:val="0"/>
                <w:color w:val="auto"/>
                <w:sz w:val="20"/>
                <w:szCs w:val="20"/>
              </w:rPr>
            </w:pPr>
            <w:r w:rsidRPr="00197D8E">
              <w:rPr>
                <w:b w:val="0"/>
                <w:color w:val="auto"/>
                <w:sz w:val="20"/>
                <w:szCs w:val="20"/>
              </w:rPr>
              <w:t>Mme ou M.</w:t>
            </w:r>
            <w:r w:rsidR="00ED38D7">
              <w:rPr>
                <w:b w:val="0"/>
                <w:color w:val="auto"/>
                <w:sz w:val="20"/>
                <w:szCs w:val="20"/>
              </w:rPr>
              <w:t xml:space="preserve"> </w:t>
            </w:r>
            <w:r w:rsidR="00ED38D7">
              <w:rPr>
                <w:sz w:val="20"/>
                <w:szCs w:val="20"/>
              </w:rPr>
              <w:fldChar w:fldCharType="begin">
                <w:ffData>
                  <w:name w:val="Texte1"/>
                  <w:enabled/>
                  <w:calcOnExit w:val="0"/>
                  <w:textInput/>
                </w:ffData>
              </w:fldChar>
            </w:r>
            <w:r w:rsidR="00ED38D7">
              <w:rPr>
                <w:b w:val="0"/>
                <w:color w:val="auto"/>
                <w:sz w:val="20"/>
                <w:szCs w:val="20"/>
              </w:rPr>
              <w:instrText xml:space="preserve"> FORMTEXT </w:instrText>
            </w:r>
            <w:r w:rsidR="00ED38D7">
              <w:rPr>
                <w:sz w:val="20"/>
                <w:szCs w:val="20"/>
              </w:rPr>
            </w:r>
            <w:r w:rsidR="00ED38D7">
              <w:rPr>
                <w:sz w:val="20"/>
                <w:szCs w:val="20"/>
              </w:rPr>
              <w:fldChar w:fldCharType="separate"/>
            </w:r>
            <w:r w:rsidR="00ED38D7">
              <w:rPr>
                <w:b w:val="0"/>
                <w:noProof/>
                <w:color w:val="auto"/>
                <w:sz w:val="20"/>
                <w:szCs w:val="20"/>
              </w:rPr>
              <w:t> </w:t>
            </w:r>
            <w:r w:rsidR="00ED38D7">
              <w:rPr>
                <w:b w:val="0"/>
                <w:noProof/>
                <w:color w:val="auto"/>
                <w:sz w:val="20"/>
                <w:szCs w:val="20"/>
              </w:rPr>
              <w:t> </w:t>
            </w:r>
            <w:r w:rsidR="00ED38D7">
              <w:rPr>
                <w:b w:val="0"/>
                <w:noProof/>
                <w:color w:val="auto"/>
                <w:sz w:val="20"/>
                <w:szCs w:val="20"/>
              </w:rPr>
              <w:t> </w:t>
            </w:r>
            <w:r w:rsidR="00ED38D7">
              <w:rPr>
                <w:b w:val="0"/>
                <w:noProof/>
                <w:color w:val="auto"/>
                <w:sz w:val="20"/>
                <w:szCs w:val="20"/>
              </w:rPr>
              <w:t> </w:t>
            </w:r>
            <w:r w:rsidR="00ED38D7">
              <w:rPr>
                <w:b w:val="0"/>
                <w:noProof/>
                <w:color w:val="auto"/>
                <w:sz w:val="20"/>
                <w:szCs w:val="20"/>
              </w:rPr>
              <w:t> </w:t>
            </w:r>
            <w:r w:rsidR="00ED38D7">
              <w:rPr>
                <w:sz w:val="20"/>
                <w:szCs w:val="20"/>
              </w:rPr>
              <w:fldChar w:fldCharType="end"/>
            </w:r>
            <w:r w:rsidR="00101C3F" w:rsidRPr="00197D8E">
              <w:rPr>
                <w:b w:val="0"/>
                <w:color w:val="auto"/>
                <w:sz w:val="20"/>
                <w:szCs w:val="20"/>
              </w:rPr>
              <w:t xml:space="preserve"> </w:t>
            </w:r>
          </w:p>
          <w:p w14:paraId="456C5510" w14:textId="1A17B67F" w:rsidR="00117EDC" w:rsidRPr="00197D8E" w:rsidRDefault="00675771" w:rsidP="00FA5609">
            <w:pPr>
              <w:ind w:left="720"/>
              <w:rPr>
                <w:sz w:val="20"/>
                <w:szCs w:val="20"/>
              </w:rPr>
            </w:pPr>
            <w:r w:rsidRPr="00197D8E">
              <w:rPr>
                <w:b w:val="0"/>
                <w:color w:val="auto"/>
                <w:sz w:val="20"/>
                <w:szCs w:val="20"/>
              </w:rPr>
              <w:t>ci-après désigné(e)</w:t>
            </w:r>
            <w:r w:rsidRPr="00197D8E">
              <w:rPr>
                <w:color w:val="auto"/>
                <w:sz w:val="20"/>
                <w:szCs w:val="20"/>
              </w:rPr>
              <w:t xml:space="preserve"> </w:t>
            </w:r>
            <w:r w:rsidR="00DE2437">
              <w:rPr>
                <w:color w:val="auto"/>
                <w:sz w:val="20"/>
                <w:szCs w:val="20"/>
              </w:rPr>
              <w:t>d</w:t>
            </w:r>
            <w:r w:rsidR="00FA5609">
              <w:rPr>
                <w:color w:val="auto"/>
                <w:sz w:val="20"/>
                <w:szCs w:val="20"/>
              </w:rPr>
              <w:t>irecteur</w:t>
            </w:r>
            <w:r w:rsidRPr="00197D8E">
              <w:rPr>
                <w:color w:val="auto"/>
                <w:sz w:val="20"/>
                <w:szCs w:val="20"/>
              </w:rPr>
              <w:t xml:space="preserve"> de </w:t>
            </w:r>
            <w:r w:rsidR="00FA3FE3">
              <w:rPr>
                <w:color w:val="auto"/>
                <w:sz w:val="20"/>
                <w:szCs w:val="20"/>
              </w:rPr>
              <w:t>t</w:t>
            </w:r>
            <w:r w:rsidRPr="00197D8E">
              <w:rPr>
                <w:color w:val="auto"/>
                <w:sz w:val="20"/>
                <w:szCs w:val="20"/>
              </w:rPr>
              <w:t>hèse</w:t>
            </w:r>
          </w:p>
        </w:tc>
      </w:tr>
      <w:tr w:rsidR="00117EDC" w:rsidRPr="00197D8E" w14:paraId="14901513" w14:textId="77777777" w:rsidTr="0046268E">
        <w:tc>
          <w:tcPr>
            <w:cnfStyle w:val="001000000000" w:firstRow="0" w:lastRow="0" w:firstColumn="1" w:lastColumn="0" w:oddVBand="0" w:evenVBand="0" w:oddHBand="0" w:evenHBand="0" w:firstRowFirstColumn="0" w:firstRowLastColumn="0" w:lastRowFirstColumn="0" w:lastRowLastColumn="0"/>
            <w:tcW w:w="9212" w:type="dxa"/>
            <w:tcBorders>
              <w:top w:val="nil"/>
            </w:tcBorders>
          </w:tcPr>
          <w:p w14:paraId="1B0A5625" w14:textId="77777777" w:rsidR="00675771" w:rsidRDefault="00675771" w:rsidP="00675771">
            <w:pPr>
              <w:pStyle w:val="Paragraphedeliste"/>
              <w:spacing w:after="0" w:line="240" w:lineRule="auto"/>
              <w:rPr>
                <w:b w:val="0"/>
                <w:color w:val="auto"/>
                <w:sz w:val="20"/>
                <w:szCs w:val="20"/>
              </w:rPr>
            </w:pPr>
          </w:p>
          <w:p w14:paraId="78CEC541" w14:textId="18F72922" w:rsidR="00D731D4" w:rsidRPr="00197D8E" w:rsidRDefault="00D731D4" w:rsidP="00D731D4">
            <w:pPr>
              <w:pStyle w:val="Paragraphedeliste"/>
              <w:numPr>
                <w:ilvl w:val="0"/>
                <w:numId w:val="8"/>
              </w:numPr>
              <w:spacing w:after="0" w:line="240" w:lineRule="auto"/>
              <w:rPr>
                <w:b w:val="0"/>
                <w:color w:val="auto"/>
                <w:sz w:val="20"/>
                <w:szCs w:val="20"/>
              </w:rPr>
            </w:pPr>
            <w:r w:rsidRPr="00197D8E">
              <w:rPr>
                <w:b w:val="0"/>
                <w:color w:val="auto"/>
                <w:sz w:val="20"/>
                <w:szCs w:val="20"/>
              </w:rPr>
              <w:t>Mme ou M.</w:t>
            </w:r>
            <w:r w:rsidR="00042A35">
              <w:rPr>
                <w:b w:val="0"/>
                <w:color w:val="auto"/>
                <w:sz w:val="20"/>
                <w:szCs w:val="20"/>
              </w:rPr>
              <w:t xml:space="preserve"> </w:t>
            </w:r>
            <w:r w:rsidR="00042A35">
              <w:rPr>
                <w:sz w:val="20"/>
                <w:szCs w:val="20"/>
              </w:rPr>
              <w:fldChar w:fldCharType="begin">
                <w:ffData>
                  <w:name w:val="Texte1"/>
                  <w:enabled/>
                  <w:calcOnExit w:val="0"/>
                  <w:textInput/>
                </w:ffData>
              </w:fldChar>
            </w:r>
            <w:r w:rsidR="00042A35">
              <w:rPr>
                <w:b w:val="0"/>
                <w:color w:val="auto"/>
                <w:sz w:val="20"/>
                <w:szCs w:val="20"/>
              </w:rPr>
              <w:instrText xml:space="preserve"> FORMTEXT </w:instrText>
            </w:r>
            <w:r w:rsidR="00042A35">
              <w:rPr>
                <w:sz w:val="20"/>
                <w:szCs w:val="20"/>
              </w:rPr>
            </w:r>
            <w:r w:rsidR="00042A35">
              <w:rPr>
                <w:sz w:val="20"/>
                <w:szCs w:val="20"/>
              </w:rPr>
              <w:fldChar w:fldCharType="separate"/>
            </w:r>
            <w:r w:rsidR="00042A35">
              <w:rPr>
                <w:b w:val="0"/>
                <w:noProof/>
                <w:color w:val="auto"/>
                <w:sz w:val="20"/>
                <w:szCs w:val="20"/>
              </w:rPr>
              <w:t> </w:t>
            </w:r>
            <w:r w:rsidR="00042A35">
              <w:rPr>
                <w:b w:val="0"/>
                <w:noProof/>
                <w:color w:val="auto"/>
                <w:sz w:val="20"/>
                <w:szCs w:val="20"/>
              </w:rPr>
              <w:t> </w:t>
            </w:r>
            <w:r w:rsidR="00042A35">
              <w:rPr>
                <w:b w:val="0"/>
                <w:noProof/>
                <w:color w:val="auto"/>
                <w:sz w:val="20"/>
                <w:szCs w:val="20"/>
              </w:rPr>
              <w:t> </w:t>
            </w:r>
            <w:r w:rsidR="00042A35">
              <w:rPr>
                <w:b w:val="0"/>
                <w:noProof/>
                <w:color w:val="auto"/>
                <w:sz w:val="20"/>
                <w:szCs w:val="20"/>
              </w:rPr>
              <w:t> </w:t>
            </w:r>
            <w:r w:rsidR="00042A35">
              <w:rPr>
                <w:b w:val="0"/>
                <w:noProof/>
                <w:color w:val="auto"/>
                <w:sz w:val="20"/>
                <w:szCs w:val="20"/>
              </w:rPr>
              <w:t> </w:t>
            </w:r>
            <w:r w:rsidR="00042A35">
              <w:rPr>
                <w:sz w:val="20"/>
                <w:szCs w:val="20"/>
              </w:rPr>
              <w:fldChar w:fldCharType="end"/>
            </w:r>
            <w:r w:rsidRPr="00197D8E">
              <w:rPr>
                <w:b w:val="0"/>
                <w:color w:val="auto"/>
                <w:sz w:val="20"/>
                <w:szCs w:val="20"/>
              </w:rPr>
              <w:t xml:space="preserve"> </w:t>
            </w:r>
          </w:p>
          <w:p w14:paraId="04D19F09" w14:textId="56C6A465" w:rsidR="00D731D4" w:rsidRDefault="00D731D4" w:rsidP="00D731D4">
            <w:pPr>
              <w:pStyle w:val="Paragraphedeliste"/>
              <w:spacing w:after="0" w:line="240" w:lineRule="auto"/>
              <w:rPr>
                <w:color w:val="auto"/>
                <w:sz w:val="20"/>
                <w:szCs w:val="20"/>
              </w:rPr>
            </w:pPr>
            <w:r w:rsidRPr="00197D8E">
              <w:rPr>
                <w:b w:val="0"/>
                <w:color w:val="auto"/>
                <w:sz w:val="20"/>
                <w:szCs w:val="20"/>
              </w:rPr>
              <w:t>ci-après désigné</w:t>
            </w:r>
            <w:r w:rsidRPr="00197D8E">
              <w:rPr>
                <w:color w:val="auto"/>
                <w:sz w:val="20"/>
                <w:szCs w:val="20"/>
              </w:rPr>
              <w:t xml:space="preserve"> </w:t>
            </w:r>
            <w:r w:rsidR="00DE2437">
              <w:rPr>
                <w:color w:val="auto"/>
                <w:sz w:val="20"/>
                <w:szCs w:val="20"/>
              </w:rPr>
              <w:t>c</w:t>
            </w:r>
            <w:r w:rsidR="00A77410">
              <w:rPr>
                <w:color w:val="auto"/>
                <w:sz w:val="20"/>
                <w:szCs w:val="20"/>
              </w:rPr>
              <w:t>o</w:t>
            </w:r>
            <w:r w:rsidR="00DE2437">
              <w:rPr>
                <w:color w:val="auto"/>
                <w:sz w:val="20"/>
                <w:szCs w:val="20"/>
              </w:rPr>
              <w:t>-</w:t>
            </w:r>
            <w:r w:rsidR="00A77410">
              <w:rPr>
                <w:color w:val="auto"/>
                <w:sz w:val="20"/>
                <w:szCs w:val="20"/>
              </w:rPr>
              <w:t>directeur</w:t>
            </w:r>
            <w:r w:rsidRPr="00197D8E">
              <w:rPr>
                <w:color w:val="auto"/>
                <w:sz w:val="20"/>
                <w:szCs w:val="20"/>
              </w:rPr>
              <w:t xml:space="preserve"> de </w:t>
            </w:r>
            <w:r>
              <w:rPr>
                <w:color w:val="auto"/>
                <w:sz w:val="20"/>
                <w:szCs w:val="20"/>
              </w:rPr>
              <w:t>t</w:t>
            </w:r>
            <w:r w:rsidRPr="00197D8E">
              <w:rPr>
                <w:color w:val="auto"/>
                <w:sz w:val="20"/>
                <w:szCs w:val="20"/>
              </w:rPr>
              <w:t>hèse</w:t>
            </w:r>
            <w:r>
              <w:rPr>
                <w:color w:val="auto"/>
                <w:sz w:val="20"/>
                <w:szCs w:val="20"/>
              </w:rPr>
              <w:t xml:space="preserve"> (le cas échéant)</w:t>
            </w:r>
          </w:p>
          <w:p w14:paraId="30D1AB0B" w14:textId="77777777" w:rsidR="006C1210" w:rsidRPr="00197D8E" w:rsidRDefault="006C1210" w:rsidP="00D731D4">
            <w:pPr>
              <w:pStyle w:val="Paragraphedeliste"/>
              <w:spacing w:after="0" w:line="240" w:lineRule="auto"/>
              <w:rPr>
                <w:b w:val="0"/>
                <w:color w:val="auto"/>
                <w:sz w:val="20"/>
                <w:szCs w:val="20"/>
              </w:rPr>
            </w:pPr>
          </w:p>
          <w:p w14:paraId="34D30092" w14:textId="1FB5A135" w:rsidR="00042A35" w:rsidRDefault="00675771" w:rsidP="006A68EF">
            <w:pPr>
              <w:pStyle w:val="Paragraphedeliste"/>
              <w:numPr>
                <w:ilvl w:val="0"/>
                <w:numId w:val="8"/>
              </w:numPr>
              <w:spacing w:after="0" w:line="240" w:lineRule="auto"/>
              <w:rPr>
                <w:color w:val="auto"/>
                <w:sz w:val="20"/>
                <w:szCs w:val="20"/>
              </w:rPr>
            </w:pPr>
            <w:r w:rsidRPr="00042A35">
              <w:rPr>
                <w:b w:val="0"/>
                <w:color w:val="auto"/>
                <w:sz w:val="20"/>
                <w:szCs w:val="20"/>
              </w:rPr>
              <w:t>Mme ou M.</w:t>
            </w:r>
            <w:r w:rsidR="00101C3F" w:rsidRPr="00042A35">
              <w:rPr>
                <w:b w:val="0"/>
                <w:color w:val="auto"/>
                <w:sz w:val="20"/>
                <w:szCs w:val="20"/>
              </w:rPr>
              <w:t xml:space="preserve"> </w:t>
            </w:r>
            <w:r w:rsidR="00042A35" w:rsidRPr="00042A35">
              <w:rPr>
                <w:sz w:val="20"/>
                <w:szCs w:val="20"/>
              </w:rPr>
              <w:fldChar w:fldCharType="begin">
                <w:ffData>
                  <w:name w:val="Texte1"/>
                  <w:enabled/>
                  <w:calcOnExit w:val="0"/>
                  <w:textInput/>
                </w:ffData>
              </w:fldChar>
            </w:r>
            <w:r w:rsidR="00042A35" w:rsidRPr="00042A35">
              <w:rPr>
                <w:color w:val="auto"/>
                <w:sz w:val="20"/>
                <w:szCs w:val="20"/>
              </w:rPr>
              <w:instrText xml:space="preserve"> FORMTEXT </w:instrText>
            </w:r>
            <w:r w:rsidR="00042A35" w:rsidRPr="00042A35">
              <w:rPr>
                <w:sz w:val="20"/>
                <w:szCs w:val="20"/>
              </w:rPr>
            </w:r>
            <w:r w:rsidR="00042A35" w:rsidRPr="00042A35">
              <w:rPr>
                <w:sz w:val="20"/>
                <w:szCs w:val="20"/>
              </w:rPr>
              <w:fldChar w:fldCharType="separate"/>
            </w:r>
            <w:r w:rsidR="00042A35">
              <w:rPr>
                <w:b w:val="0"/>
                <w:noProof/>
                <w:color w:val="auto"/>
                <w:sz w:val="20"/>
                <w:szCs w:val="20"/>
              </w:rPr>
              <w:t> </w:t>
            </w:r>
            <w:r w:rsidR="00042A35">
              <w:rPr>
                <w:b w:val="0"/>
                <w:noProof/>
                <w:color w:val="auto"/>
                <w:sz w:val="20"/>
                <w:szCs w:val="20"/>
              </w:rPr>
              <w:t> </w:t>
            </w:r>
            <w:r w:rsidR="00042A35">
              <w:rPr>
                <w:b w:val="0"/>
                <w:noProof/>
                <w:color w:val="auto"/>
                <w:sz w:val="20"/>
                <w:szCs w:val="20"/>
              </w:rPr>
              <w:t> </w:t>
            </w:r>
            <w:r w:rsidR="00042A35">
              <w:rPr>
                <w:b w:val="0"/>
                <w:noProof/>
                <w:color w:val="auto"/>
                <w:sz w:val="20"/>
                <w:szCs w:val="20"/>
              </w:rPr>
              <w:t> </w:t>
            </w:r>
            <w:r w:rsidR="00042A35">
              <w:rPr>
                <w:b w:val="0"/>
                <w:noProof/>
                <w:color w:val="auto"/>
                <w:sz w:val="20"/>
                <w:szCs w:val="20"/>
              </w:rPr>
              <w:t> </w:t>
            </w:r>
            <w:r w:rsidR="00042A35" w:rsidRPr="00042A35">
              <w:rPr>
                <w:sz w:val="20"/>
                <w:szCs w:val="20"/>
              </w:rPr>
              <w:fldChar w:fldCharType="end"/>
            </w:r>
          </w:p>
          <w:p w14:paraId="15F6275A" w14:textId="77777777" w:rsidR="00042A35" w:rsidRPr="00042A35" w:rsidRDefault="00042A35" w:rsidP="00042A35">
            <w:pPr>
              <w:pStyle w:val="Paragraphedeliste"/>
              <w:spacing w:after="0" w:line="240" w:lineRule="auto"/>
              <w:rPr>
                <w:color w:val="auto"/>
                <w:sz w:val="20"/>
                <w:szCs w:val="20"/>
              </w:rPr>
            </w:pPr>
          </w:p>
          <w:p w14:paraId="09055E25" w14:textId="7370434E" w:rsidR="00A77410" w:rsidRPr="00042A35" w:rsidRDefault="00675771" w:rsidP="006A68EF">
            <w:pPr>
              <w:pStyle w:val="Paragraphedeliste"/>
              <w:numPr>
                <w:ilvl w:val="0"/>
                <w:numId w:val="8"/>
              </w:numPr>
              <w:spacing w:after="0" w:line="240" w:lineRule="auto"/>
              <w:rPr>
                <w:color w:val="auto"/>
                <w:sz w:val="20"/>
                <w:szCs w:val="20"/>
              </w:rPr>
            </w:pPr>
            <w:r w:rsidRPr="00042A35">
              <w:rPr>
                <w:b w:val="0"/>
                <w:color w:val="auto"/>
                <w:sz w:val="20"/>
                <w:szCs w:val="20"/>
              </w:rPr>
              <w:t>ci-après désigné</w:t>
            </w:r>
            <w:r w:rsidRPr="00042A35">
              <w:rPr>
                <w:color w:val="auto"/>
                <w:sz w:val="20"/>
                <w:szCs w:val="20"/>
              </w:rPr>
              <w:t xml:space="preserve"> </w:t>
            </w:r>
            <w:r w:rsidR="00DE2437" w:rsidRPr="00042A35">
              <w:rPr>
                <w:color w:val="auto"/>
                <w:sz w:val="20"/>
                <w:szCs w:val="20"/>
              </w:rPr>
              <w:t>d</w:t>
            </w:r>
            <w:r w:rsidR="00FA5609" w:rsidRPr="00042A35">
              <w:rPr>
                <w:color w:val="auto"/>
                <w:sz w:val="20"/>
                <w:szCs w:val="20"/>
              </w:rPr>
              <w:t>irecteur</w:t>
            </w:r>
            <w:r w:rsidR="00DE2437" w:rsidRPr="00042A35">
              <w:rPr>
                <w:color w:val="auto"/>
                <w:sz w:val="20"/>
                <w:szCs w:val="20"/>
              </w:rPr>
              <w:t xml:space="preserve"> de l’u</w:t>
            </w:r>
            <w:r w:rsidR="00101C3F" w:rsidRPr="00042A35">
              <w:rPr>
                <w:color w:val="auto"/>
                <w:sz w:val="20"/>
                <w:szCs w:val="20"/>
              </w:rPr>
              <w:t>nité</w:t>
            </w:r>
            <w:r w:rsidR="00DE2437" w:rsidRPr="00042A35">
              <w:rPr>
                <w:color w:val="auto"/>
                <w:sz w:val="20"/>
                <w:szCs w:val="20"/>
              </w:rPr>
              <w:t xml:space="preserve"> de r</w:t>
            </w:r>
            <w:r w:rsidRPr="00042A35">
              <w:rPr>
                <w:color w:val="auto"/>
                <w:sz w:val="20"/>
                <w:szCs w:val="20"/>
              </w:rPr>
              <w:t>echerche à laquelle la thèse est rattachée</w:t>
            </w:r>
          </w:p>
          <w:p w14:paraId="0C2C24E5" w14:textId="3A6E4AE6" w:rsidR="0029233F" w:rsidRPr="00197D8E" w:rsidRDefault="0029233F" w:rsidP="00A77410">
            <w:pPr>
              <w:ind w:left="720"/>
              <w:rPr>
                <w:sz w:val="20"/>
                <w:szCs w:val="20"/>
              </w:rPr>
            </w:pPr>
            <w:r w:rsidRPr="00197D8E">
              <w:rPr>
                <w:color w:val="auto"/>
                <w:sz w:val="20"/>
                <w:szCs w:val="20"/>
              </w:rPr>
              <w:t xml:space="preserve">Intitulé ou acronyme </w:t>
            </w:r>
            <w:r w:rsidR="00402C7B">
              <w:rPr>
                <w:color w:val="auto"/>
                <w:sz w:val="20"/>
                <w:szCs w:val="20"/>
              </w:rPr>
              <w:t>de l’unité de r</w:t>
            </w:r>
            <w:r w:rsidR="00A77410">
              <w:rPr>
                <w:color w:val="auto"/>
                <w:sz w:val="20"/>
                <w:szCs w:val="20"/>
              </w:rPr>
              <w:t>echerche</w:t>
            </w:r>
            <w:r w:rsidRPr="00197D8E">
              <w:rPr>
                <w:color w:val="auto"/>
                <w:sz w:val="20"/>
                <w:szCs w:val="20"/>
              </w:rPr>
              <w:t> </w:t>
            </w:r>
            <w:r w:rsidR="00042A35">
              <w:rPr>
                <w:sz w:val="20"/>
                <w:szCs w:val="20"/>
              </w:rPr>
              <w:fldChar w:fldCharType="begin">
                <w:ffData>
                  <w:name w:val="Texte1"/>
                  <w:enabled/>
                  <w:calcOnExit w:val="0"/>
                  <w:textInput/>
                </w:ffData>
              </w:fldChar>
            </w:r>
            <w:r w:rsidR="00042A35">
              <w:rPr>
                <w:b w:val="0"/>
                <w:color w:val="auto"/>
                <w:sz w:val="20"/>
                <w:szCs w:val="20"/>
              </w:rPr>
              <w:instrText xml:space="preserve"> FORMTEXT </w:instrText>
            </w:r>
            <w:r w:rsidR="00042A35">
              <w:rPr>
                <w:sz w:val="20"/>
                <w:szCs w:val="20"/>
              </w:rPr>
            </w:r>
            <w:r w:rsidR="00042A35">
              <w:rPr>
                <w:sz w:val="20"/>
                <w:szCs w:val="20"/>
              </w:rPr>
              <w:fldChar w:fldCharType="separate"/>
            </w:r>
            <w:r w:rsidR="00042A35">
              <w:rPr>
                <w:b w:val="0"/>
                <w:noProof/>
                <w:color w:val="auto"/>
                <w:sz w:val="20"/>
                <w:szCs w:val="20"/>
              </w:rPr>
              <w:t> </w:t>
            </w:r>
            <w:r w:rsidR="00042A35">
              <w:rPr>
                <w:b w:val="0"/>
                <w:noProof/>
                <w:color w:val="auto"/>
                <w:sz w:val="20"/>
                <w:szCs w:val="20"/>
              </w:rPr>
              <w:t> </w:t>
            </w:r>
            <w:r w:rsidR="00042A35">
              <w:rPr>
                <w:b w:val="0"/>
                <w:noProof/>
                <w:color w:val="auto"/>
                <w:sz w:val="20"/>
                <w:szCs w:val="20"/>
              </w:rPr>
              <w:t> </w:t>
            </w:r>
            <w:r w:rsidR="00042A35">
              <w:rPr>
                <w:b w:val="0"/>
                <w:noProof/>
                <w:color w:val="auto"/>
                <w:sz w:val="20"/>
                <w:szCs w:val="20"/>
              </w:rPr>
              <w:t> </w:t>
            </w:r>
            <w:r w:rsidR="00042A35">
              <w:rPr>
                <w:b w:val="0"/>
                <w:noProof/>
                <w:color w:val="auto"/>
                <w:sz w:val="20"/>
                <w:szCs w:val="20"/>
              </w:rPr>
              <w:t> </w:t>
            </w:r>
            <w:r w:rsidR="00042A35">
              <w:rPr>
                <w:sz w:val="20"/>
                <w:szCs w:val="20"/>
              </w:rPr>
              <w:fldChar w:fldCharType="end"/>
            </w:r>
            <w:r w:rsidR="00602503">
              <w:rPr>
                <w:color w:val="auto"/>
                <w:sz w:val="20"/>
                <w:szCs w:val="20"/>
              </w:rPr>
              <w:t>:</w:t>
            </w:r>
          </w:p>
        </w:tc>
      </w:tr>
      <w:tr w:rsidR="00117EDC" w:rsidRPr="00197D8E" w14:paraId="347613A0" w14:textId="77777777" w:rsidTr="00675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6852FFF" w14:textId="77777777" w:rsidR="00675771" w:rsidRPr="00197D8E" w:rsidRDefault="00675771" w:rsidP="00675771">
            <w:pPr>
              <w:pStyle w:val="Paragraphedeliste"/>
              <w:spacing w:after="0" w:line="240" w:lineRule="auto"/>
              <w:rPr>
                <w:b w:val="0"/>
                <w:color w:val="auto"/>
                <w:sz w:val="20"/>
                <w:szCs w:val="20"/>
              </w:rPr>
            </w:pPr>
          </w:p>
          <w:p w14:paraId="6E8F4F62" w14:textId="0C823A18" w:rsidR="00675771" w:rsidRPr="00197D8E" w:rsidRDefault="00675771" w:rsidP="00675771">
            <w:pPr>
              <w:pStyle w:val="Paragraphedeliste"/>
              <w:numPr>
                <w:ilvl w:val="0"/>
                <w:numId w:val="8"/>
              </w:numPr>
              <w:spacing w:after="0" w:line="240" w:lineRule="auto"/>
              <w:rPr>
                <w:b w:val="0"/>
                <w:color w:val="auto"/>
                <w:sz w:val="20"/>
                <w:szCs w:val="20"/>
              </w:rPr>
            </w:pPr>
            <w:r w:rsidRPr="00197D8E">
              <w:rPr>
                <w:b w:val="0"/>
                <w:color w:val="auto"/>
                <w:sz w:val="20"/>
                <w:szCs w:val="20"/>
              </w:rPr>
              <w:t>Mme ou M.</w:t>
            </w:r>
            <w:r w:rsidR="00101C3F" w:rsidRPr="00197D8E">
              <w:rPr>
                <w:b w:val="0"/>
                <w:color w:val="auto"/>
                <w:sz w:val="20"/>
                <w:szCs w:val="20"/>
              </w:rPr>
              <w:t xml:space="preserve"> </w:t>
            </w:r>
            <w:r w:rsidR="00042A35">
              <w:rPr>
                <w:sz w:val="20"/>
                <w:szCs w:val="20"/>
              </w:rPr>
              <w:fldChar w:fldCharType="begin">
                <w:ffData>
                  <w:name w:val="Texte1"/>
                  <w:enabled/>
                  <w:calcOnExit w:val="0"/>
                  <w:textInput/>
                </w:ffData>
              </w:fldChar>
            </w:r>
            <w:r w:rsidR="00042A35">
              <w:rPr>
                <w:b w:val="0"/>
                <w:color w:val="auto"/>
                <w:sz w:val="20"/>
                <w:szCs w:val="20"/>
              </w:rPr>
              <w:instrText xml:space="preserve"> FORMTEXT </w:instrText>
            </w:r>
            <w:r w:rsidR="00042A35">
              <w:rPr>
                <w:sz w:val="20"/>
                <w:szCs w:val="20"/>
              </w:rPr>
            </w:r>
            <w:r w:rsidR="00042A35">
              <w:rPr>
                <w:sz w:val="20"/>
                <w:szCs w:val="20"/>
              </w:rPr>
              <w:fldChar w:fldCharType="separate"/>
            </w:r>
            <w:r w:rsidR="00042A35">
              <w:rPr>
                <w:b w:val="0"/>
                <w:noProof/>
                <w:color w:val="auto"/>
                <w:sz w:val="20"/>
                <w:szCs w:val="20"/>
              </w:rPr>
              <w:t> </w:t>
            </w:r>
            <w:r w:rsidR="00042A35">
              <w:rPr>
                <w:b w:val="0"/>
                <w:noProof/>
                <w:color w:val="auto"/>
                <w:sz w:val="20"/>
                <w:szCs w:val="20"/>
              </w:rPr>
              <w:t> </w:t>
            </w:r>
            <w:r w:rsidR="00042A35">
              <w:rPr>
                <w:b w:val="0"/>
                <w:noProof/>
                <w:color w:val="auto"/>
                <w:sz w:val="20"/>
                <w:szCs w:val="20"/>
              </w:rPr>
              <w:t> </w:t>
            </w:r>
            <w:r w:rsidR="00042A35">
              <w:rPr>
                <w:b w:val="0"/>
                <w:noProof/>
                <w:color w:val="auto"/>
                <w:sz w:val="20"/>
                <w:szCs w:val="20"/>
              </w:rPr>
              <w:t> </w:t>
            </w:r>
            <w:r w:rsidR="00042A35">
              <w:rPr>
                <w:b w:val="0"/>
                <w:noProof/>
                <w:color w:val="auto"/>
                <w:sz w:val="20"/>
                <w:szCs w:val="20"/>
              </w:rPr>
              <w:t> </w:t>
            </w:r>
            <w:r w:rsidR="00042A35">
              <w:rPr>
                <w:sz w:val="20"/>
                <w:szCs w:val="20"/>
              </w:rPr>
              <w:fldChar w:fldCharType="end"/>
            </w:r>
          </w:p>
          <w:p w14:paraId="0AE54549" w14:textId="403BCB8A" w:rsidR="00117EDC" w:rsidRDefault="00675771" w:rsidP="00675771">
            <w:pPr>
              <w:ind w:left="720"/>
              <w:rPr>
                <w:color w:val="auto"/>
                <w:sz w:val="20"/>
                <w:szCs w:val="20"/>
              </w:rPr>
            </w:pPr>
            <w:r w:rsidRPr="00197D8E">
              <w:rPr>
                <w:b w:val="0"/>
                <w:color w:val="auto"/>
                <w:sz w:val="20"/>
                <w:szCs w:val="20"/>
              </w:rPr>
              <w:t>ci-après désigné</w:t>
            </w:r>
            <w:r w:rsidRPr="00197D8E">
              <w:rPr>
                <w:color w:val="auto"/>
                <w:sz w:val="20"/>
                <w:szCs w:val="20"/>
              </w:rPr>
              <w:t xml:space="preserve"> </w:t>
            </w:r>
            <w:r w:rsidR="00DE2437">
              <w:rPr>
                <w:color w:val="auto"/>
                <w:sz w:val="20"/>
                <w:szCs w:val="20"/>
              </w:rPr>
              <w:t>d</w:t>
            </w:r>
            <w:r w:rsidR="00FA5609">
              <w:rPr>
                <w:color w:val="auto"/>
                <w:sz w:val="20"/>
                <w:szCs w:val="20"/>
              </w:rPr>
              <w:t>irecteur</w:t>
            </w:r>
            <w:r w:rsidRPr="00197D8E">
              <w:rPr>
                <w:color w:val="auto"/>
                <w:sz w:val="20"/>
                <w:szCs w:val="20"/>
              </w:rPr>
              <w:t xml:space="preserve"> de l’</w:t>
            </w:r>
            <w:r w:rsidR="00650FF3">
              <w:rPr>
                <w:color w:val="auto"/>
                <w:sz w:val="20"/>
                <w:szCs w:val="20"/>
              </w:rPr>
              <w:t>école</w:t>
            </w:r>
            <w:r w:rsidRPr="00197D8E">
              <w:rPr>
                <w:color w:val="auto"/>
                <w:sz w:val="20"/>
                <w:szCs w:val="20"/>
              </w:rPr>
              <w:t xml:space="preserve"> </w:t>
            </w:r>
            <w:r w:rsidR="00B82DF9">
              <w:rPr>
                <w:color w:val="auto"/>
                <w:sz w:val="20"/>
                <w:szCs w:val="20"/>
              </w:rPr>
              <w:t>doctorale</w:t>
            </w:r>
          </w:p>
          <w:p w14:paraId="4901623F" w14:textId="4EB7545D" w:rsidR="006C1210" w:rsidRPr="00197D8E" w:rsidRDefault="006C1210" w:rsidP="00675771">
            <w:pPr>
              <w:ind w:left="720"/>
              <w:rPr>
                <w:color w:val="auto"/>
                <w:sz w:val="20"/>
                <w:szCs w:val="20"/>
              </w:rPr>
            </w:pPr>
            <w:r w:rsidRPr="00197D8E">
              <w:rPr>
                <w:color w:val="auto"/>
                <w:sz w:val="20"/>
                <w:szCs w:val="20"/>
              </w:rPr>
              <w:t>Intitulé ou numéro de l’ED :</w:t>
            </w:r>
            <w:r w:rsidR="00042A35">
              <w:rPr>
                <w:b w:val="0"/>
                <w:color w:val="auto"/>
                <w:sz w:val="20"/>
                <w:szCs w:val="20"/>
              </w:rPr>
              <w:t xml:space="preserve"> </w:t>
            </w:r>
            <w:r w:rsidR="00042A35">
              <w:rPr>
                <w:sz w:val="20"/>
                <w:szCs w:val="20"/>
              </w:rPr>
              <w:fldChar w:fldCharType="begin">
                <w:ffData>
                  <w:name w:val="Texte1"/>
                  <w:enabled/>
                  <w:calcOnExit w:val="0"/>
                  <w:textInput/>
                </w:ffData>
              </w:fldChar>
            </w:r>
            <w:r w:rsidR="00042A35">
              <w:rPr>
                <w:b w:val="0"/>
                <w:color w:val="auto"/>
                <w:sz w:val="20"/>
                <w:szCs w:val="20"/>
              </w:rPr>
              <w:instrText xml:space="preserve"> FORMTEXT </w:instrText>
            </w:r>
            <w:r w:rsidR="00042A35">
              <w:rPr>
                <w:sz w:val="20"/>
                <w:szCs w:val="20"/>
              </w:rPr>
            </w:r>
            <w:r w:rsidR="00042A35">
              <w:rPr>
                <w:sz w:val="20"/>
                <w:szCs w:val="20"/>
              </w:rPr>
              <w:fldChar w:fldCharType="separate"/>
            </w:r>
            <w:r w:rsidR="00042A35">
              <w:rPr>
                <w:b w:val="0"/>
                <w:noProof/>
                <w:color w:val="auto"/>
                <w:sz w:val="20"/>
                <w:szCs w:val="20"/>
              </w:rPr>
              <w:t> </w:t>
            </w:r>
            <w:r w:rsidR="00042A35">
              <w:rPr>
                <w:b w:val="0"/>
                <w:noProof/>
                <w:color w:val="auto"/>
                <w:sz w:val="20"/>
                <w:szCs w:val="20"/>
              </w:rPr>
              <w:t> </w:t>
            </w:r>
            <w:r w:rsidR="00042A35">
              <w:rPr>
                <w:b w:val="0"/>
                <w:noProof/>
                <w:color w:val="auto"/>
                <w:sz w:val="20"/>
                <w:szCs w:val="20"/>
              </w:rPr>
              <w:t> </w:t>
            </w:r>
            <w:r w:rsidR="00042A35">
              <w:rPr>
                <w:b w:val="0"/>
                <w:noProof/>
                <w:color w:val="auto"/>
                <w:sz w:val="20"/>
                <w:szCs w:val="20"/>
              </w:rPr>
              <w:t> </w:t>
            </w:r>
            <w:r w:rsidR="00042A35">
              <w:rPr>
                <w:b w:val="0"/>
                <w:noProof/>
                <w:color w:val="auto"/>
                <w:sz w:val="20"/>
                <w:szCs w:val="20"/>
              </w:rPr>
              <w:t> </w:t>
            </w:r>
            <w:r w:rsidR="00042A35">
              <w:rPr>
                <w:sz w:val="20"/>
                <w:szCs w:val="20"/>
              </w:rPr>
              <w:fldChar w:fldCharType="end"/>
            </w:r>
          </w:p>
          <w:p w14:paraId="43371D91" w14:textId="30AABFC6" w:rsidR="0029233F" w:rsidRPr="00197D8E" w:rsidRDefault="0029233F" w:rsidP="007F4ABA">
            <w:pPr>
              <w:rPr>
                <w:sz w:val="20"/>
                <w:szCs w:val="20"/>
              </w:rPr>
            </w:pPr>
          </w:p>
        </w:tc>
      </w:tr>
      <w:tr w:rsidR="00117EDC" w:rsidRPr="00197D8E" w14:paraId="3813E116" w14:textId="77777777" w:rsidTr="00675771">
        <w:tc>
          <w:tcPr>
            <w:cnfStyle w:val="001000000000" w:firstRow="0" w:lastRow="0" w:firstColumn="1" w:lastColumn="0" w:oddVBand="0" w:evenVBand="0" w:oddHBand="0" w:evenHBand="0" w:firstRowFirstColumn="0" w:firstRowLastColumn="0" w:lastRowFirstColumn="0" w:lastRowLastColumn="0"/>
            <w:tcW w:w="9212" w:type="dxa"/>
          </w:tcPr>
          <w:p w14:paraId="30DBB3B2" w14:textId="77777777" w:rsidR="00675771" w:rsidRPr="00197D8E" w:rsidRDefault="00675771" w:rsidP="00951B07">
            <w:pPr>
              <w:rPr>
                <w:sz w:val="20"/>
                <w:szCs w:val="20"/>
                <w:u w:val="single"/>
              </w:rPr>
            </w:pPr>
          </w:p>
          <w:p w14:paraId="73FD9469" w14:textId="77777777" w:rsidR="00675771" w:rsidRPr="00197D8E" w:rsidRDefault="00675771" w:rsidP="00675771">
            <w:pPr>
              <w:pStyle w:val="Paragraphedeliste"/>
              <w:spacing w:after="0" w:line="240" w:lineRule="auto"/>
              <w:rPr>
                <w:b w:val="0"/>
                <w:color w:val="auto"/>
                <w:sz w:val="20"/>
                <w:szCs w:val="20"/>
              </w:rPr>
            </w:pPr>
          </w:p>
          <w:p w14:paraId="623376C1" w14:textId="63E02A21" w:rsidR="00675771" w:rsidRPr="00197D8E" w:rsidRDefault="00675771" w:rsidP="00675771">
            <w:pPr>
              <w:pStyle w:val="Paragraphedeliste"/>
              <w:numPr>
                <w:ilvl w:val="0"/>
                <w:numId w:val="8"/>
              </w:numPr>
              <w:spacing w:after="0" w:line="240" w:lineRule="auto"/>
              <w:rPr>
                <w:b w:val="0"/>
                <w:color w:val="auto"/>
                <w:sz w:val="20"/>
                <w:szCs w:val="20"/>
              </w:rPr>
            </w:pPr>
            <w:r w:rsidRPr="00197D8E">
              <w:rPr>
                <w:b w:val="0"/>
                <w:color w:val="auto"/>
                <w:sz w:val="20"/>
                <w:szCs w:val="20"/>
              </w:rPr>
              <w:t>Mme ou M</w:t>
            </w:r>
            <w:r w:rsidR="00042A35">
              <w:rPr>
                <w:sz w:val="20"/>
                <w:szCs w:val="20"/>
              </w:rPr>
              <w:fldChar w:fldCharType="begin">
                <w:ffData>
                  <w:name w:val="Texte1"/>
                  <w:enabled/>
                  <w:calcOnExit w:val="0"/>
                  <w:textInput/>
                </w:ffData>
              </w:fldChar>
            </w:r>
            <w:r w:rsidR="00042A35">
              <w:rPr>
                <w:b w:val="0"/>
                <w:color w:val="auto"/>
                <w:sz w:val="20"/>
                <w:szCs w:val="20"/>
              </w:rPr>
              <w:instrText xml:space="preserve"> FORMTEXT </w:instrText>
            </w:r>
            <w:r w:rsidR="00042A35">
              <w:rPr>
                <w:sz w:val="20"/>
                <w:szCs w:val="20"/>
              </w:rPr>
            </w:r>
            <w:r w:rsidR="00042A35">
              <w:rPr>
                <w:sz w:val="20"/>
                <w:szCs w:val="20"/>
              </w:rPr>
              <w:fldChar w:fldCharType="separate"/>
            </w:r>
            <w:r w:rsidR="00042A35">
              <w:rPr>
                <w:b w:val="0"/>
                <w:noProof/>
                <w:color w:val="auto"/>
                <w:sz w:val="20"/>
                <w:szCs w:val="20"/>
              </w:rPr>
              <w:t> </w:t>
            </w:r>
            <w:r w:rsidR="00042A35">
              <w:rPr>
                <w:b w:val="0"/>
                <w:noProof/>
                <w:color w:val="auto"/>
                <w:sz w:val="20"/>
                <w:szCs w:val="20"/>
              </w:rPr>
              <w:t> </w:t>
            </w:r>
            <w:r w:rsidR="00042A35">
              <w:rPr>
                <w:b w:val="0"/>
                <w:noProof/>
                <w:color w:val="auto"/>
                <w:sz w:val="20"/>
                <w:szCs w:val="20"/>
              </w:rPr>
              <w:t> </w:t>
            </w:r>
            <w:r w:rsidR="00042A35">
              <w:rPr>
                <w:b w:val="0"/>
                <w:noProof/>
                <w:color w:val="auto"/>
                <w:sz w:val="20"/>
                <w:szCs w:val="20"/>
              </w:rPr>
              <w:t> </w:t>
            </w:r>
            <w:r w:rsidR="00042A35">
              <w:rPr>
                <w:b w:val="0"/>
                <w:noProof/>
                <w:color w:val="auto"/>
                <w:sz w:val="20"/>
                <w:szCs w:val="20"/>
              </w:rPr>
              <w:t> </w:t>
            </w:r>
            <w:r w:rsidR="00042A35">
              <w:rPr>
                <w:sz w:val="20"/>
                <w:szCs w:val="20"/>
              </w:rPr>
              <w:fldChar w:fldCharType="end"/>
            </w:r>
          </w:p>
          <w:p w14:paraId="6B5FB8A1" w14:textId="5FF0E450" w:rsidR="00675771" w:rsidRPr="00197D8E" w:rsidRDefault="00675771" w:rsidP="00675771">
            <w:pPr>
              <w:ind w:left="720"/>
              <w:rPr>
                <w:color w:val="auto"/>
                <w:sz w:val="20"/>
                <w:szCs w:val="20"/>
              </w:rPr>
            </w:pPr>
            <w:r w:rsidRPr="00197D8E">
              <w:rPr>
                <w:b w:val="0"/>
                <w:color w:val="auto"/>
                <w:sz w:val="20"/>
                <w:szCs w:val="20"/>
              </w:rPr>
              <w:t>ci-après désigné</w:t>
            </w:r>
            <w:r w:rsidRPr="00197D8E">
              <w:rPr>
                <w:color w:val="auto"/>
                <w:sz w:val="20"/>
                <w:szCs w:val="20"/>
              </w:rPr>
              <w:t xml:space="preserve"> </w:t>
            </w:r>
            <w:r w:rsidR="00DE2437">
              <w:rPr>
                <w:color w:val="auto"/>
                <w:sz w:val="20"/>
                <w:szCs w:val="20"/>
              </w:rPr>
              <w:t>c</w:t>
            </w:r>
            <w:r w:rsidR="00FA5609">
              <w:rPr>
                <w:color w:val="auto"/>
                <w:sz w:val="20"/>
                <w:szCs w:val="20"/>
              </w:rPr>
              <w:t>o</w:t>
            </w:r>
            <w:r w:rsidR="006C1210">
              <w:rPr>
                <w:color w:val="auto"/>
                <w:sz w:val="20"/>
                <w:szCs w:val="20"/>
              </w:rPr>
              <w:t>-encadrant</w:t>
            </w:r>
            <w:r w:rsidRPr="00197D8E">
              <w:rPr>
                <w:color w:val="auto"/>
                <w:sz w:val="20"/>
                <w:szCs w:val="20"/>
              </w:rPr>
              <w:t xml:space="preserve"> de </w:t>
            </w:r>
            <w:r w:rsidR="00FA3FE3">
              <w:rPr>
                <w:color w:val="auto"/>
                <w:sz w:val="20"/>
                <w:szCs w:val="20"/>
              </w:rPr>
              <w:t>t</w:t>
            </w:r>
            <w:r w:rsidRPr="00197D8E">
              <w:rPr>
                <w:color w:val="auto"/>
                <w:sz w:val="20"/>
                <w:szCs w:val="20"/>
              </w:rPr>
              <w:t>hèse</w:t>
            </w:r>
            <w:r w:rsidR="006C1210">
              <w:rPr>
                <w:color w:val="auto"/>
                <w:sz w:val="20"/>
                <w:szCs w:val="20"/>
              </w:rPr>
              <w:t xml:space="preserve"> (le cas échéant)</w:t>
            </w:r>
          </w:p>
          <w:p w14:paraId="523AF59E" w14:textId="4848F6F9" w:rsidR="00675771" w:rsidRPr="00197D8E" w:rsidRDefault="00402C7B" w:rsidP="00675771">
            <w:pPr>
              <w:ind w:left="720"/>
              <w:rPr>
                <w:color w:val="auto"/>
                <w:sz w:val="20"/>
                <w:szCs w:val="20"/>
              </w:rPr>
            </w:pPr>
            <w:r>
              <w:rPr>
                <w:color w:val="auto"/>
                <w:sz w:val="20"/>
                <w:szCs w:val="20"/>
              </w:rPr>
              <w:t>Université de r</w:t>
            </w:r>
            <w:r w:rsidR="0029233F" w:rsidRPr="00197D8E">
              <w:rPr>
                <w:color w:val="auto"/>
                <w:sz w:val="20"/>
                <w:szCs w:val="20"/>
              </w:rPr>
              <w:t xml:space="preserve">attachement : </w:t>
            </w:r>
            <w:r w:rsidR="00042A35">
              <w:rPr>
                <w:sz w:val="20"/>
                <w:szCs w:val="20"/>
              </w:rPr>
              <w:fldChar w:fldCharType="begin">
                <w:ffData>
                  <w:name w:val="Texte1"/>
                  <w:enabled/>
                  <w:calcOnExit w:val="0"/>
                  <w:textInput/>
                </w:ffData>
              </w:fldChar>
            </w:r>
            <w:r w:rsidR="00042A35">
              <w:rPr>
                <w:b w:val="0"/>
                <w:color w:val="auto"/>
                <w:sz w:val="20"/>
                <w:szCs w:val="20"/>
              </w:rPr>
              <w:instrText xml:space="preserve"> FORMTEXT </w:instrText>
            </w:r>
            <w:r w:rsidR="00042A35">
              <w:rPr>
                <w:sz w:val="20"/>
                <w:szCs w:val="20"/>
              </w:rPr>
            </w:r>
            <w:r w:rsidR="00042A35">
              <w:rPr>
                <w:sz w:val="20"/>
                <w:szCs w:val="20"/>
              </w:rPr>
              <w:fldChar w:fldCharType="separate"/>
            </w:r>
            <w:r w:rsidR="00042A35">
              <w:rPr>
                <w:b w:val="0"/>
                <w:noProof/>
                <w:color w:val="auto"/>
                <w:sz w:val="20"/>
                <w:szCs w:val="20"/>
              </w:rPr>
              <w:t> </w:t>
            </w:r>
            <w:r w:rsidR="00042A35">
              <w:rPr>
                <w:b w:val="0"/>
                <w:noProof/>
                <w:color w:val="auto"/>
                <w:sz w:val="20"/>
                <w:szCs w:val="20"/>
              </w:rPr>
              <w:t> </w:t>
            </w:r>
            <w:r w:rsidR="00042A35">
              <w:rPr>
                <w:b w:val="0"/>
                <w:noProof/>
                <w:color w:val="auto"/>
                <w:sz w:val="20"/>
                <w:szCs w:val="20"/>
              </w:rPr>
              <w:t> </w:t>
            </w:r>
            <w:r w:rsidR="00042A35">
              <w:rPr>
                <w:b w:val="0"/>
                <w:noProof/>
                <w:color w:val="auto"/>
                <w:sz w:val="20"/>
                <w:szCs w:val="20"/>
              </w:rPr>
              <w:t> </w:t>
            </w:r>
            <w:r w:rsidR="00042A35">
              <w:rPr>
                <w:b w:val="0"/>
                <w:noProof/>
                <w:color w:val="auto"/>
                <w:sz w:val="20"/>
                <w:szCs w:val="20"/>
              </w:rPr>
              <w:t> </w:t>
            </w:r>
            <w:r w:rsidR="00042A35">
              <w:rPr>
                <w:sz w:val="20"/>
                <w:szCs w:val="20"/>
              </w:rPr>
              <w:fldChar w:fldCharType="end"/>
            </w:r>
          </w:p>
          <w:p w14:paraId="3AED956D" w14:textId="77777777" w:rsidR="0029233F" w:rsidRPr="00197D8E" w:rsidRDefault="0029233F" w:rsidP="00675771">
            <w:pPr>
              <w:ind w:left="720"/>
              <w:rPr>
                <w:color w:val="auto"/>
                <w:sz w:val="20"/>
                <w:szCs w:val="20"/>
              </w:rPr>
            </w:pPr>
          </w:p>
          <w:p w14:paraId="3AC52471" w14:textId="76BEC1A0" w:rsidR="0029233F" w:rsidRPr="00197D8E" w:rsidRDefault="0029233F" w:rsidP="00A77410">
            <w:pPr>
              <w:ind w:left="720"/>
              <w:rPr>
                <w:sz w:val="20"/>
                <w:szCs w:val="20"/>
              </w:rPr>
            </w:pPr>
          </w:p>
        </w:tc>
      </w:tr>
    </w:tbl>
    <w:p w14:paraId="6DAEE141" w14:textId="77777777" w:rsidR="001021A5" w:rsidRPr="00197D8E" w:rsidRDefault="001021A5" w:rsidP="00951B07">
      <w:pPr>
        <w:spacing w:after="0"/>
        <w:rPr>
          <w:sz w:val="20"/>
          <w:szCs w:val="20"/>
        </w:rPr>
      </w:pPr>
    </w:p>
    <w:p w14:paraId="690479C4" w14:textId="7DAD66AC" w:rsidR="00A77410" w:rsidRDefault="00A77410">
      <w:pPr>
        <w:rPr>
          <w:b/>
          <w:color w:val="31849B" w:themeColor="accent5" w:themeShade="BF"/>
          <w:sz w:val="28"/>
          <w:szCs w:val="28"/>
          <w:u w:val="single"/>
        </w:rPr>
      </w:pPr>
      <w:r>
        <w:rPr>
          <w:b/>
          <w:color w:val="31849B" w:themeColor="accent5" w:themeShade="BF"/>
          <w:sz w:val="28"/>
          <w:szCs w:val="28"/>
          <w:u w:val="single"/>
        </w:rPr>
        <w:br w:type="page"/>
      </w:r>
    </w:p>
    <w:p w14:paraId="6BC0377B" w14:textId="77777777" w:rsidR="004E3CD5" w:rsidRPr="00197D8E" w:rsidRDefault="004E3CD5" w:rsidP="005C58A6">
      <w:pPr>
        <w:spacing w:after="0"/>
        <w:outlineLvl w:val="0"/>
        <w:rPr>
          <w:color w:val="31849B" w:themeColor="accent5" w:themeShade="BF"/>
          <w:sz w:val="28"/>
          <w:szCs w:val="28"/>
        </w:rPr>
      </w:pPr>
      <w:r w:rsidRPr="00197D8E">
        <w:rPr>
          <w:b/>
          <w:color w:val="31849B" w:themeColor="accent5" w:themeShade="BF"/>
          <w:sz w:val="28"/>
          <w:szCs w:val="28"/>
          <w:u w:val="single"/>
        </w:rPr>
        <w:lastRenderedPageBreak/>
        <w:t>Préambule</w:t>
      </w:r>
    </w:p>
    <w:p w14:paraId="481D5D5F" w14:textId="77777777" w:rsidR="001021A5" w:rsidRPr="00197D8E" w:rsidRDefault="001021A5" w:rsidP="001021A5">
      <w:pPr>
        <w:spacing w:after="0"/>
        <w:jc w:val="both"/>
        <w:rPr>
          <w:rFonts w:cstheme="minorHAnsi"/>
          <w:sz w:val="20"/>
          <w:szCs w:val="20"/>
        </w:rPr>
      </w:pPr>
    </w:p>
    <w:p w14:paraId="2993F0BC" w14:textId="7F234675" w:rsidR="00101C3F" w:rsidRPr="00197D8E" w:rsidRDefault="00101C3F" w:rsidP="001021A5">
      <w:pPr>
        <w:spacing w:after="0"/>
        <w:jc w:val="both"/>
        <w:rPr>
          <w:rFonts w:cstheme="minorHAnsi"/>
          <w:sz w:val="20"/>
          <w:szCs w:val="20"/>
        </w:rPr>
      </w:pPr>
      <w:r w:rsidRPr="00197D8E">
        <w:rPr>
          <w:rFonts w:cstheme="minorHAnsi"/>
          <w:sz w:val="20"/>
          <w:szCs w:val="20"/>
        </w:rPr>
        <w:t>La préparation d'une thèse repose sur l'accord librement conclu entre le doctorant et le directeur de thèse</w:t>
      </w:r>
      <w:r w:rsidR="001021A5" w:rsidRPr="00197D8E">
        <w:rPr>
          <w:rFonts w:cstheme="minorHAnsi"/>
          <w:sz w:val="20"/>
          <w:szCs w:val="20"/>
        </w:rPr>
        <w:t xml:space="preserve"> (et les </w:t>
      </w:r>
      <w:r w:rsidR="00FA3FE3">
        <w:rPr>
          <w:rFonts w:cstheme="minorHAnsi"/>
          <w:sz w:val="20"/>
          <w:szCs w:val="20"/>
        </w:rPr>
        <w:t>c</w:t>
      </w:r>
      <w:r w:rsidR="001021A5" w:rsidRPr="00197D8E">
        <w:rPr>
          <w:rFonts w:cstheme="minorHAnsi"/>
          <w:sz w:val="20"/>
          <w:szCs w:val="20"/>
        </w:rPr>
        <w:t>o-</w:t>
      </w:r>
      <w:r w:rsidR="00FA3FE3">
        <w:rPr>
          <w:rFonts w:cstheme="minorHAnsi"/>
          <w:sz w:val="20"/>
          <w:szCs w:val="20"/>
        </w:rPr>
        <w:t>d</w:t>
      </w:r>
      <w:r w:rsidR="001021A5" w:rsidRPr="00197D8E">
        <w:rPr>
          <w:rFonts w:cstheme="minorHAnsi"/>
          <w:sz w:val="20"/>
          <w:szCs w:val="20"/>
        </w:rPr>
        <w:t>irecteurs de thèses s’il y en a),</w:t>
      </w:r>
      <w:r w:rsidRPr="00197D8E">
        <w:rPr>
          <w:rFonts w:cstheme="minorHAnsi"/>
          <w:sz w:val="20"/>
          <w:szCs w:val="20"/>
        </w:rPr>
        <w:t xml:space="preserve"> après accord du directeur de </w:t>
      </w:r>
      <w:r w:rsidR="007F4ABA" w:rsidRPr="00197D8E">
        <w:rPr>
          <w:rFonts w:cstheme="minorHAnsi"/>
          <w:sz w:val="20"/>
          <w:szCs w:val="20"/>
        </w:rPr>
        <w:t>l</w:t>
      </w:r>
      <w:r w:rsidR="00DE2437">
        <w:rPr>
          <w:rFonts w:cstheme="minorHAnsi"/>
          <w:sz w:val="20"/>
          <w:szCs w:val="20"/>
        </w:rPr>
        <w:t>’unité de r</w:t>
      </w:r>
      <w:r w:rsidR="007F4ABA">
        <w:rPr>
          <w:rFonts w:cstheme="minorHAnsi"/>
          <w:sz w:val="20"/>
          <w:szCs w:val="20"/>
        </w:rPr>
        <w:t xml:space="preserve">echerche </w:t>
      </w:r>
      <w:r w:rsidRPr="00197D8E">
        <w:rPr>
          <w:rFonts w:cstheme="minorHAnsi"/>
          <w:sz w:val="20"/>
          <w:szCs w:val="20"/>
        </w:rPr>
        <w:t>et du directeur de l’</w:t>
      </w:r>
      <w:r w:rsidR="00417E35">
        <w:rPr>
          <w:rFonts w:cstheme="minorHAnsi"/>
          <w:sz w:val="20"/>
          <w:szCs w:val="20"/>
        </w:rPr>
        <w:t>é</w:t>
      </w:r>
      <w:r w:rsidR="00946108">
        <w:rPr>
          <w:rFonts w:cstheme="minorHAnsi"/>
          <w:sz w:val="20"/>
          <w:szCs w:val="20"/>
        </w:rPr>
        <w:t>cole</w:t>
      </w:r>
      <w:r w:rsidRPr="00197D8E">
        <w:rPr>
          <w:rFonts w:cstheme="minorHAnsi"/>
          <w:sz w:val="20"/>
          <w:szCs w:val="20"/>
        </w:rPr>
        <w:t xml:space="preserve"> </w:t>
      </w:r>
      <w:r w:rsidR="00B82DF9">
        <w:rPr>
          <w:rFonts w:cstheme="minorHAnsi"/>
          <w:sz w:val="20"/>
          <w:szCs w:val="20"/>
        </w:rPr>
        <w:t>doctorale</w:t>
      </w:r>
      <w:r w:rsidRPr="00197D8E">
        <w:rPr>
          <w:rFonts w:cstheme="minorHAnsi"/>
          <w:sz w:val="20"/>
          <w:szCs w:val="20"/>
        </w:rPr>
        <w:t>. Cet accord porte sur le choix du sujet et sur les conditions de travail nécessaires à</w:t>
      </w:r>
      <w:r w:rsidR="009251BE">
        <w:rPr>
          <w:rFonts w:cstheme="minorHAnsi"/>
          <w:sz w:val="20"/>
          <w:szCs w:val="20"/>
        </w:rPr>
        <w:t xml:space="preserve"> l'avancement de la recherche. </w:t>
      </w:r>
      <w:r w:rsidR="0072191C">
        <w:rPr>
          <w:rFonts w:cstheme="minorHAnsi"/>
          <w:sz w:val="20"/>
          <w:szCs w:val="20"/>
        </w:rPr>
        <w:t>D</w:t>
      </w:r>
      <w:r w:rsidRPr="00197D8E">
        <w:rPr>
          <w:rFonts w:cstheme="minorHAnsi"/>
          <w:sz w:val="20"/>
          <w:szCs w:val="20"/>
        </w:rPr>
        <w:t>irecteur de thèse et doctorant ont donc des droits et des devoirs respectifs d'un haut niveau d'exigence.</w:t>
      </w:r>
    </w:p>
    <w:p w14:paraId="2B87335D" w14:textId="77777777" w:rsidR="001021A5" w:rsidRPr="00197D8E" w:rsidRDefault="001021A5" w:rsidP="001021A5">
      <w:pPr>
        <w:spacing w:after="0"/>
        <w:jc w:val="both"/>
        <w:rPr>
          <w:rFonts w:cstheme="minorHAnsi"/>
          <w:sz w:val="20"/>
          <w:szCs w:val="20"/>
        </w:rPr>
      </w:pPr>
    </w:p>
    <w:p w14:paraId="7CCA532B" w14:textId="0BD89286" w:rsidR="00101C3F" w:rsidRPr="00197D8E" w:rsidRDefault="00101C3F" w:rsidP="001021A5">
      <w:pPr>
        <w:pStyle w:val="Alina"/>
        <w:spacing w:before="0"/>
        <w:ind w:firstLine="0"/>
        <w:rPr>
          <w:rFonts w:asciiTheme="minorHAnsi" w:hAnsiTheme="minorHAnsi" w:cstheme="minorHAnsi"/>
          <w:sz w:val="20"/>
          <w:szCs w:val="20"/>
        </w:rPr>
      </w:pPr>
      <w:r w:rsidRPr="00197D8E">
        <w:rPr>
          <w:rFonts w:asciiTheme="minorHAnsi" w:hAnsiTheme="minorHAnsi" w:cstheme="minorHAnsi"/>
          <w:sz w:val="20"/>
          <w:szCs w:val="20"/>
        </w:rPr>
        <w:t xml:space="preserve">La présente charte définit ces engagements réciproques en rappelant la déontologie inspirant les dispositions réglementaires en vigueur et les pratiques déjà expérimentées dans le respect de la diversité des disciplines. Son but est la garantie d'une haute qualité scientifique. </w:t>
      </w:r>
    </w:p>
    <w:p w14:paraId="78E59766" w14:textId="77777777" w:rsidR="001021A5" w:rsidRPr="00197D8E" w:rsidRDefault="001021A5" w:rsidP="001021A5">
      <w:pPr>
        <w:pStyle w:val="Alina"/>
        <w:spacing w:before="0"/>
        <w:ind w:firstLine="0"/>
        <w:rPr>
          <w:rFonts w:asciiTheme="minorHAnsi" w:hAnsiTheme="minorHAnsi" w:cstheme="minorHAnsi"/>
          <w:sz w:val="20"/>
          <w:szCs w:val="20"/>
        </w:rPr>
      </w:pPr>
    </w:p>
    <w:p w14:paraId="1AEE0AC9" w14:textId="77777777" w:rsidR="00101C3F" w:rsidRPr="00197D8E" w:rsidRDefault="00101C3F" w:rsidP="001021A5">
      <w:pPr>
        <w:pStyle w:val="Alina"/>
        <w:spacing w:before="0"/>
        <w:ind w:firstLine="0"/>
        <w:rPr>
          <w:rFonts w:asciiTheme="minorHAnsi" w:hAnsiTheme="minorHAnsi" w:cstheme="minorHAnsi"/>
          <w:sz w:val="20"/>
          <w:szCs w:val="20"/>
        </w:rPr>
      </w:pPr>
      <w:r w:rsidRPr="00197D8E">
        <w:rPr>
          <w:rFonts w:asciiTheme="minorHAnsi" w:hAnsiTheme="minorHAnsi" w:cstheme="minorHAnsi"/>
          <w:sz w:val="20"/>
          <w:szCs w:val="20"/>
        </w:rPr>
        <w:t xml:space="preserve">L’Université </w:t>
      </w:r>
      <w:r w:rsidR="001021A5" w:rsidRPr="00197D8E">
        <w:rPr>
          <w:rFonts w:asciiTheme="minorHAnsi" w:hAnsiTheme="minorHAnsi" w:cstheme="minorHAnsi"/>
          <w:sz w:val="20"/>
          <w:szCs w:val="20"/>
        </w:rPr>
        <w:t>Clermont Auvergne</w:t>
      </w:r>
      <w:r w:rsidRPr="00197D8E">
        <w:rPr>
          <w:rFonts w:asciiTheme="minorHAnsi" w:hAnsiTheme="minorHAnsi" w:cstheme="minorHAnsi"/>
          <w:sz w:val="20"/>
          <w:szCs w:val="20"/>
        </w:rPr>
        <w:t xml:space="preserve"> s’engage à agir pour que les principes qu’elle fixe soient également respectés lors de la préparation de thèses en cotutelle.</w:t>
      </w:r>
    </w:p>
    <w:p w14:paraId="392075B2" w14:textId="77777777" w:rsidR="001021A5" w:rsidRPr="00197D8E" w:rsidRDefault="001021A5" w:rsidP="001021A5">
      <w:pPr>
        <w:pStyle w:val="Alina"/>
        <w:spacing w:before="0"/>
        <w:ind w:firstLine="0"/>
        <w:rPr>
          <w:rFonts w:asciiTheme="minorHAnsi" w:hAnsiTheme="minorHAnsi" w:cstheme="minorHAnsi"/>
          <w:sz w:val="20"/>
          <w:szCs w:val="20"/>
        </w:rPr>
      </w:pPr>
    </w:p>
    <w:p w14:paraId="2D4FFBBE" w14:textId="475A867B" w:rsidR="00101C3F" w:rsidRPr="00197D8E" w:rsidRDefault="00101C3F" w:rsidP="001021A5">
      <w:pPr>
        <w:pStyle w:val="Alina"/>
        <w:spacing w:before="0"/>
        <w:ind w:firstLine="0"/>
        <w:rPr>
          <w:rFonts w:asciiTheme="minorHAnsi" w:hAnsiTheme="minorHAnsi" w:cstheme="minorHAnsi"/>
          <w:sz w:val="20"/>
          <w:szCs w:val="20"/>
        </w:rPr>
      </w:pPr>
      <w:r w:rsidRPr="00197D8E">
        <w:rPr>
          <w:rFonts w:asciiTheme="minorHAnsi" w:hAnsiTheme="minorHAnsi" w:cstheme="minorHAnsi"/>
          <w:sz w:val="20"/>
          <w:szCs w:val="20"/>
        </w:rPr>
        <w:t xml:space="preserve">Le doctorant, au moment de </w:t>
      </w:r>
      <w:r w:rsidR="00DE2437">
        <w:rPr>
          <w:rFonts w:asciiTheme="minorHAnsi" w:hAnsiTheme="minorHAnsi" w:cstheme="minorHAnsi"/>
          <w:sz w:val="20"/>
          <w:szCs w:val="20"/>
        </w:rPr>
        <w:t>son inscription, signe avec le directeur de thèse, le d</w:t>
      </w:r>
      <w:r w:rsidRPr="00197D8E">
        <w:rPr>
          <w:rFonts w:asciiTheme="minorHAnsi" w:hAnsiTheme="minorHAnsi" w:cstheme="minorHAnsi"/>
          <w:sz w:val="20"/>
          <w:szCs w:val="20"/>
        </w:rPr>
        <w:t xml:space="preserve">irecteur </w:t>
      </w:r>
      <w:r w:rsidR="00DE2437">
        <w:rPr>
          <w:rFonts w:asciiTheme="minorHAnsi" w:hAnsiTheme="minorHAnsi" w:cstheme="minorHAnsi"/>
          <w:sz w:val="20"/>
          <w:szCs w:val="20"/>
        </w:rPr>
        <w:t>de l’unité de r</w:t>
      </w:r>
      <w:r w:rsidR="007F4ABA">
        <w:rPr>
          <w:rFonts w:asciiTheme="minorHAnsi" w:hAnsiTheme="minorHAnsi" w:cstheme="minorHAnsi"/>
          <w:sz w:val="20"/>
          <w:szCs w:val="20"/>
        </w:rPr>
        <w:t xml:space="preserve">echerche </w:t>
      </w:r>
      <w:r w:rsidR="00DE2437">
        <w:rPr>
          <w:rFonts w:asciiTheme="minorHAnsi" w:hAnsiTheme="minorHAnsi" w:cstheme="minorHAnsi"/>
          <w:sz w:val="20"/>
          <w:szCs w:val="20"/>
        </w:rPr>
        <w:t>et le d</w:t>
      </w:r>
      <w:r w:rsidRPr="00197D8E">
        <w:rPr>
          <w:rFonts w:asciiTheme="minorHAnsi" w:hAnsiTheme="minorHAnsi" w:cstheme="minorHAnsi"/>
          <w:sz w:val="20"/>
          <w:szCs w:val="20"/>
        </w:rPr>
        <w:t>irecteur de l'</w:t>
      </w:r>
      <w:r w:rsidR="00946108">
        <w:rPr>
          <w:rFonts w:asciiTheme="minorHAnsi" w:hAnsiTheme="minorHAnsi" w:cstheme="minorHAnsi"/>
          <w:sz w:val="20"/>
          <w:szCs w:val="20"/>
        </w:rPr>
        <w:t>école</w:t>
      </w:r>
      <w:r w:rsidRPr="00197D8E">
        <w:rPr>
          <w:rFonts w:asciiTheme="minorHAnsi" w:hAnsiTheme="minorHAnsi" w:cstheme="minorHAnsi"/>
          <w:sz w:val="20"/>
          <w:szCs w:val="20"/>
        </w:rPr>
        <w:t xml:space="preserve"> </w:t>
      </w:r>
      <w:r w:rsidR="00B82DF9">
        <w:rPr>
          <w:rFonts w:asciiTheme="minorHAnsi" w:hAnsiTheme="minorHAnsi" w:cstheme="minorHAnsi"/>
          <w:sz w:val="20"/>
          <w:szCs w:val="20"/>
        </w:rPr>
        <w:t>doctorale</w:t>
      </w:r>
      <w:r w:rsidRPr="00197D8E">
        <w:rPr>
          <w:rFonts w:asciiTheme="minorHAnsi" w:hAnsiTheme="minorHAnsi" w:cstheme="minorHAnsi"/>
          <w:sz w:val="20"/>
          <w:szCs w:val="20"/>
        </w:rPr>
        <w:t xml:space="preserve">, le texte de la présente charte. </w:t>
      </w:r>
    </w:p>
    <w:p w14:paraId="707965D6" w14:textId="77777777" w:rsidR="001021A5" w:rsidRPr="00197D8E" w:rsidRDefault="001021A5" w:rsidP="001021A5">
      <w:pPr>
        <w:pStyle w:val="Alina"/>
        <w:spacing w:before="0"/>
        <w:ind w:firstLine="0"/>
        <w:rPr>
          <w:rFonts w:asciiTheme="minorHAnsi" w:hAnsiTheme="minorHAnsi" w:cstheme="minorHAnsi"/>
          <w:sz w:val="20"/>
          <w:szCs w:val="20"/>
        </w:rPr>
      </w:pPr>
    </w:p>
    <w:p w14:paraId="7C44BD52" w14:textId="16D8185A" w:rsidR="00101C3F" w:rsidRPr="00197D8E" w:rsidRDefault="00101C3F" w:rsidP="00A77410">
      <w:pPr>
        <w:pStyle w:val="Alina"/>
        <w:spacing w:before="0"/>
        <w:ind w:firstLine="0"/>
        <w:rPr>
          <w:rFonts w:asciiTheme="minorHAnsi" w:hAnsiTheme="minorHAnsi" w:cstheme="minorHAnsi"/>
          <w:sz w:val="20"/>
          <w:szCs w:val="20"/>
        </w:rPr>
      </w:pPr>
      <w:r w:rsidRPr="00197D8E">
        <w:rPr>
          <w:rFonts w:asciiTheme="minorHAnsi" w:hAnsiTheme="minorHAnsi" w:cstheme="minorHAnsi"/>
          <w:sz w:val="20"/>
          <w:szCs w:val="20"/>
        </w:rPr>
        <w:t>La présente charte définit un cadre global de fonctionnement dont les pratiques et règlements intérieur</w:t>
      </w:r>
      <w:r w:rsidR="001021A5" w:rsidRPr="00197D8E">
        <w:rPr>
          <w:rFonts w:asciiTheme="minorHAnsi" w:hAnsiTheme="minorHAnsi" w:cstheme="minorHAnsi"/>
          <w:sz w:val="20"/>
          <w:szCs w:val="20"/>
        </w:rPr>
        <w:t xml:space="preserve">s de chaque </w:t>
      </w:r>
      <w:r w:rsidR="00417E35">
        <w:rPr>
          <w:rFonts w:asciiTheme="minorHAnsi" w:hAnsiTheme="minorHAnsi" w:cstheme="minorHAnsi"/>
          <w:sz w:val="20"/>
          <w:szCs w:val="20"/>
        </w:rPr>
        <w:t>é</w:t>
      </w:r>
      <w:r w:rsidR="00650FF3">
        <w:rPr>
          <w:rFonts w:asciiTheme="minorHAnsi" w:hAnsiTheme="minorHAnsi" w:cstheme="minorHAnsi"/>
          <w:sz w:val="20"/>
          <w:szCs w:val="20"/>
        </w:rPr>
        <w:t>cole</w:t>
      </w:r>
      <w:r w:rsidRPr="00197D8E">
        <w:rPr>
          <w:rFonts w:asciiTheme="minorHAnsi" w:hAnsiTheme="minorHAnsi" w:cstheme="minorHAnsi"/>
          <w:sz w:val="20"/>
          <w:szCs w:val="20"/>
        </w:rPr>
        <w:t xml:space="preserve"> précisent le cas échéant les modalités particulières d’application.</w:t>
      </w:r>
    </w:p>
    <w:p w14:paraId="741FF948" w14:textId="77777777" w:rsidR="006A0095" w:rsidRPr="00197D8E" w:rsidRDefault="006A0095" w:rsidP="00951B07">
      <w:pPr>
        <w:spacing w:after="0"/>
        <w:rPr>
          <w:sz w:val="20"/>
          <w:szCs w:val="20"/>
        </w:rPr>
      </w:pPr>
    </w:p>
    <w:p w14:paraId="09AB4129" w14:textId="1786A006" w:rsidR="004E3CD5" w:rsidRDefault="00BB7B77" w:rsidP="00951B07">
      <w:pPr>
        <w:spacing w:after="0"/>
        <w:rPr>
          <w:sz w:val="20"/>
          <w:szCs w:val="20"/>
        </w:rPr>
      </w:pPr>
      <w:r>
        <w:rPr>
          <w:sz w:val="20"/>
          <w:szCs w:val="20"/>
        </w:rPr>
        <w:t>Prise en application de cette charte, une convention individuelle de formation, signée lors de la première inscription par l’ensemble des acteurs impliqués, précise l’environnement de chaque thèse. Cette convention peut être modifiée autant que de besoin lors de chaque réinscription.</w:t>
      </w:r>
    </w:p>
    <w:p w14:paraId="5B127D68" w14:textId="77777777" w:rsidR="00BB7B77" w:rsidRDefault="00BB7B77" w:rsidP="00951B07">
      <w:pPr>
        <w:spacing w:after="0"/>
        <w:rPr>
          <w:sz w:val="20"/>
          <w:szCs w:val="20"/>
        </w:rPr>
      </w:pPr>
    </w:p>
    <w:p w14:paraId="5DF21232" w14:textId="77777777" w:rsidR="009F12E4" w:rsidRPr="00197D8E" w:rsidRDefault="009F12E4" w:rsidP="00951B07">
      <w:pPr>
        <w:spacing w:after="0"/>
        <w:rPr>
          <w:sz w:val="20"/>
          <w:szCs w:val="20"/>
        </w:rPr>
      </w:pPr>
    </w:p>
    <w:p w14:paraId="09EF7B12" w14:textId="77777777" w:rsidR="004E3CD5" w:rsidRPr="00F017F8" w:rsidRDefault="004E3CD5" w:rsidP="00F017F8">
      <w:pPr>
        <w:pStyle w:val="Paragraphedeliste"/>
        <w:numPr>
          <w:ilvl w:val="0"/>
          <w:numId w:val="6"/>
        </w:numPr>
        <w:spacing w:after="0"/>
        <w:ind w:hanging="436"/>
        <w:rPr>
          <w:b/>
          <w:color w:val="31849B" w:themeColor="accent5" w:themeShade="BF"/>
          <w:sz w:val="28"/>
          <w:szCs w:val="28"/>
        </w:rPr>
      </w:pPr>
      <w:r w:rsidRPr="00F017F8">
        <w:rPr>
          <w:b/>
          <w:color w:val="31849B" w:themeColor="accent5" w:themeShade="BF"/>
          <w:sz w:val="28"/>
          <w:szCs w:val="28"/>
          <w:u w:val="single"/>
        </w:rPr>
        <w:t xml:space="preserve">Le doctorat : </w:t>
      </w:r>
      <w:r w:rsidR="001021A5">
        <w:rPr>
          <w:b/>
          <w:color w:val="31849B" w:themeColor="accent5" w:themeShade="BF"/>
          <w:sz w:val="28"/>
          <w:szCs w:val="28"/>
          <w:u w:val="single"/>
        </w:rPr>
        <w:t>étape d’un projet personnel et professionnel</w:t>
      </w:r>
    </w:p>
    <w:p w14:paraId="4351055B" w14:textId="77777777" w:rsidR="004E3CD5" w:rsidRDefault="004E3CD5" w:rsidP="00951B07">
      <w:pPr>
        <w:spacing w:after="0"/>
        <w:rPr>
          <w:sz w:val="20"/>
          <w:szCs w:val="20"/>
        </w:rPr>
      </w:pPr>
    </w:p>
    <w:p w14:paraId="4EF1B95A" w14:textId="1E5EC92E" w:rsidR="00A77410" w:rsidRDefault="00A77410" w:rsidP="004B7946">
      <w:pPr>
        <w:spacing w:after="0"/>
        <w:jc w:val="both"/>
        <w:rPr>
          <w:sz w:val="20"/>
          <w:szCs w:val="20"/>
        </w:rPr>
      </w:pPr>
      <w:r>
        <w:rPr>
          <w:sz w:val="20"/>
          <w:szCs w:val="20"/>
        </w:rPr>
        <w:t xml:space="preserve">Le doctorant inscrit en formation </w:t>
      </w:r>
      <w:r w:rsidR="00B82DF9">
        <w:rPr>
          <w:sz w:val="20"/>
          <w:szCs w:val="20"/>
        </w:rPr>
        <w:t>doctorale</w:t>
      </w:r>
      <w:r>
        <w:rPr>
          <w:sz w:val="20"/>
          <w:szCs w:val="20"/>
        </w:rPr>
        <w:t xml:space="preserve"> dans l’une des 5 </w:t>
      </w:r>
      <w:r w:rsidR="00946108">
        <w:rPr>
          <w:sz w:val="20"/>
          <w:szCs w:val="20"/>
        </w:rPr>
        <w:t>école</w:t>
      </w:r>
      <w:r>
        <w:rPr>
          <w:sz w:val="20"/>
          <w:szCs w:val="20"/>
        </w:rPr>
        <w:t xml:space="preserve">s </w:t>
      </w:r>
      <w:r w:rsidR="00B82DF9">
        <w:rPr>
          <w:sz w:val="20"/>
          <w:szCs w:val="20"/>
        </w:rPr>
        <w:t>doctorale</w:t>
      </w:r>
      <w:r>
        <w:rPr>
          <w:sz w:val="20"/>
          <w:szCs w:val="20"/>
        </w:rPr>
        <w:t>s membres du collège doctoral de l’U</w:t>
      </w:r>
      <w:r w:rsidR="005F744D">
        <w:rPr>
          <w:sz w:val="20"/>
          <w:szCs w:val="20"/>
        </w:rPr>
        <w:t>niversité Clermont Auvergne (UCA)</w:t>
      </w:r>
      <w:r w:rsidR="00B00FAE">
        <w:rPr>
          <w:sz w:val="20"/>
          <w:szCs w:val="20"/>
        </w:rPr>
        <w:t xml:space="preserve"> recevra le grade et le titre de « Docteur de l’U</w:t>
      </w:r>
      <w:r w:rsidR="005F744D">
        <w:rPr>
          <w:sz w:val="20"/>
          <w:szCs w:val="20"/>
        </w:rPr>
        <w:t>niversité Clermont Auvergne</w:t>
      </w:r>
      <w:r w:rsidR="00B00FAE">
        <w:rPr>
          <w:sz w:val="20"/>
          <w:szCs w:val="20"/>
        </w:rPr>
        <w:t> » délivré par l’UCA dans la mention/spécialité d’inscription.</w:t>
      </w:r>
    </w:p>
    <w:p w14:paraId="4530E1BA" w14:textId="77777777" w:rsidR="00B00FAE" w:rsidRPr="00197D8E" w:rsidRDefault="00B00FAE" w:rsidP="00951B07">
      <w:pPr>
        <w:spacing w:after="0"/>
        <w:rPr>
          <w:sz w:val="20"/>
          <w:szCs w:val="20"/>
        </w:rPr>
      </w:pPr>
    </w:p>
    <w:p w14:paraId="16474728" w14:textId="77777777" w:rsidR="001021A5" w:rsidRPr="00197D8E" w:rsidRDefault="001021A5" w:rsidP="001021A5">
      <w:pPr>
        <w:spacing w:after="0" w:line="9" w:lineRule="atLeast"/>
        <w:jc w:val="both"/>
        <w:rPr>
          <w:rFonts w:cstheme="minorHAnsi"/>
          <w:sz w:val="20"/>
          <w:szCs w:val="20"/>
        </w:rPr>
      </w:pPr>
      <w:r w:rsidRPr="00197D8E">
        <w:rPr>
          <w:rFonts w:cstheme="minorHAnsi"/>
          <w:sz w:val="20"/>
          <w:szCs w:val="20"/>
        </w:rPr>
        <w:t xml:space="preserve">La préparation d’une thèse s’inscrit dans le cadre d’un projet personnel et professionnel clairement défini dans ses buts comme dans ses exigences, Elle implique la clarté des objectifs poursuivis et des moyens mis en œuvre pour les atteindre. </w:t>
      </w:r>
    </w:p>
    <w:p w14:paraId="47818DDE" w14:textId="77777777" w:rsidR="005533A6" w:rsidRPr="00197D8E" w:rsidRDefault="005533A6" w:rsidP="001021A5">
      <w:pPr>
        <w:spacing w:after="0" w:line="9" w:lineRule="atLeast"/>
        <w:jc w:val="both"/>
        <w:rPr>
          <w:rFonts w:cstheme="minorHAnsi"/>
          <w:sz w:val="20"/>
          <w:szCs w:val="20"/>
        </w:rPr>
      </w:pPr>
    </w:p>
    <w:p w14:paraId="502C4A4D" w14:textId="24312500" w:rsidR="001021A5" w:rsidRPr="00197D8E" w:rsidRDefault="001021A5" w:rsidP="0072191C">
      <w:pPr>
        <w:pStyle w:val="Alina"/>
        <w:spacing w:before="0"/>
        <w:ind w:firstLine="0"/>
        <w:rPr>
          <w:rFonts w:asciiTheme="minorHAnsi" w:hAnsiTheme="minorHAnsi" w:cstheme="minorHAnsi"/>
          <w:sz w:val="20"/>
          <w:szCs w:val="20"/>
        </w:rPr>
      </w:pPr>
      <w:r w:rsidRPr="00197D8E">
        <w:rPr>
          <w:rFonts w:asciiTheme="minorHAnsi" w:hAnsiTheme="minorHAnsi" w:cstheme="minorHAnsi"/>
          <w:sz w:val="20"/>
          <w:szCs w:val="20"/>
        </w:rPr>
        <w:t xml:space="preserve">Le travail de recherche du doctorant est une véritable activité professionnelle exercée dans le cadre d’un laboratoire </w:t>
      </w:r>
      <w:r w:rsidR="005F744D">
        <w:rPr>
          <w:rFonts w:asciiTheme="minorHAnsi" w:hAnsiTheme="minorHAnsi" w:cstheme="minorHAnsi"/>
          <w:sz w:val="20"/>
          <w:szCs w:val="20"/>
        </w:rPr>
        <w:t>associé</w:t>
      </w:r>
      <w:r w:rsidR="005F744D" w:rsidRPr="00197D8E">
        <w:rPr>
          <w:rFonts w:asciiTheme="minorHAnsi" w:hAnsiTheme="minorHAnsi" w:cstheme="minorHAnsi"/>
          <w:sz w:val="20"/>
          <w:szCs w:val="20"/>
        </w:rPr>
        <w:t xml:space="preserve"> </w:t>
      </w:r>
      <w:r w:rsidR="005F744D">
        <w:rPr>
          <w:rFonts w:asciiTheme="minorHAnsi" w:hAnsiTheme="minorHAnsi" w:cstheme="minorHAnsi"/>
          <w:sz w:val="20"/>
          <w:szCs w:val="20"/>
        </w:rPr>
        <w:t xml:space="preserve">à </w:t>
      </w:r>
      <w:r w:rsidRPr="00197D8E">
        <w:rPr>
          <w:rFonts w:asciiTheme="minorHAnsi" w:hAnsiTheme="minorHAnsi" w:cstheme="minorHAnsi"/>
          <w:sz w:val="20"/>
          <w:szCs w:val="20"/>
        </w:rPr>
        <w:t xml:space="preserve">une </w:t>
      </w:r>
      <w:r w:rsidR="00946108">
        <w:rPr>
          <w:rFonts w:asciiTheme="minorHAnsi" w:hAnsiTheme="minorHAnsi" w:cstheme="minorHAnsi"/>
          <w:sz w:val="20"/>
          <w:szCs w:val="20"/>
        </w:rPr>
        <w:t>école</w:t>
      </w:r>
      <w:r w:rsidRPr="00197D8E">
        <w:rPr>
          <w:rFonts w:asciiTheme="minorHAnsi" w:hAnsiTheme="minorHAnsi" w:cstheme="minorHAnsi"/>
          <w:sz w:val="20"/>
          <w:szCs w:val="20"/>
        </w:rPr>
        <w:t xml:space="preserve"> </w:t>
      </w:r>
      <w:r w:rsidR="00B82DF9">
        <w:rPr>
          <w:rFonts w:asciiTheme="minorHAnsi" w:hAnsiTheme="minorHAnsi" w:cstheme="minorHAnsi"/>
          <w:sz w:val="20"/>
          <w:szCs w:val="20"/>
        </w:rPr>
        <w:t>doctorale</w:t>
      </w:r>
      <w:r w:rsidRPr="00197D8E">
        <w:rPr>
          <w:rFonts w:asciiTheme="minorHAnsi" w:hAnsiTheme="minorHAnsi" w:cstheme="minorHAnsi"/>
          <w:sz w:val="20"/>
          <w:szCs w:val="20"/>
        </w:rPr>
        <w:t xml:space="preserve"> rattaché</w:t>
      </w:r>
      <w:r w:rsidR="004B7946">
        <w:rPr>
          <w:rFonts w:asciiTheme="minorHAnsi" w:hAnsiTheme="minorHAnsi" w:cstheme="minorHAnsi"/>
          <w:sz w:val="20"/>
          <w:szCs w:val="20"/>
        </w:rPr>
        <w:t>e</w:t>
      </w:r>
      <w:r w:rsidRPr="00197D8E">
        <w:rPr>
          <w:rFonts w:asciiTheme="minorHAnsi" w:hAnsiTheme="minorHAnsi" w:cstheme="minorHAnsi"/>
          <w:sz w:val="20"/>
          <w:szCs w:val="20"/>
        </w:rPr>
        <w:t xml:space="preserve"> à l’Université </w:t>
      </w:r>
      <w:r w:rsidR="005533A6" w:rsidRPr="00197D8E">
        <w:rPr>
          <w:rFonts w:asciiTheme="minorHAnsi" w:hAnsiTheme="minorHAnsi" w:cstheme="minorHAnsi"/>
          <w:sz w:val="20"/>
          <w:szCs w:val="20"/>
        </w:rPr>
        <w:t>Clermont Auvergne</w:t>
      </w:r>
      <w:r w:rsidRPr="00197D8E">
        <w:rPr>
          <w:rFonts w:asciiTheme="minorHAnsi" w:hAnsiTheme="minorHAnsi" w:cstheme="minorHAnsi"/>
          <w:sz w:val="20"/>
          <w:szCs w:val="20"/>
        </w:rPr>
        <w:t xml:space="preserve">. Le diplôme de doctorat valide l’aspect formation. Le doctorant est donc considéré comme un personnel de recherche acquérant une expérience professionnelle reconnue. D’un point de vue administratif, le doctorant conserve le statut d’étudiant. </w:t>
      </w:r>
    </w:p>
    <w:p w14:paraId="4E2B3ED8" w14:textId="77777777" w:rsidR="005533A6" w:rsidRPr="00197D8E" w:rsidRDefault="005533A6" w:rsidP="001021A5">
      <w:pPr>
        <w:pStyle w:val="Alina"/>
        <w:spacing w:before="0"/>
        <w:rPr>
          <w:rFonts w:asciiTheme="minorHAnsi" w:hAnsiTheme="minorHAnsi" w:cstheme="minorHAnsi"/>
          <w:sz w:val="20"/>
          <w:szCs w:val="20"/>
        </w:rPr>
      </w:pPr>
    </w:p>
    <w:p w14:paraId="6C16BA42" w14:textId="207B7E6F" w:rsidR="001021A5" w:rsidRDefault="001021A5" w:rsidP="0072191C">
      <w:pPr>
        <w:pStyle w:val="Alina"/>
        <w:spacing w:before="0"/>
        <w:ind w:firstLine="0"/>
        <w:rPr>
          <w:rFonts w:asciiTheme="minorHAnsi" w:hAnsiTheme="minorHAnsi" w:cstheme="minorHAnsi"/>
          <w:color w:val="000000"/>
          <w:sz w:val="20"/>
          <w:szCs w:val="20"/>
        </w:rPr>
      </w:pPr>
      <w:r w:rsidRPr="00197D8E">
        <w:rPr>
          <w:rFonts w:asciiTheme="minorHAnsi" w:hAnsiTheme="minorHAnsi" w:cstheme="minorHAnsi"/>
          <w:sz w:val="20"/>
          <w:szCs w:val="20"/>
        </w:rPr>
        <w:t xml:space="preserve">Pour effectuer correctement ses travaux de recherche, le doctorant doit disposer de ressources suffisantes. Un niveau de financement comparable à celui que permet d’obtenir le contrat doctoral doit être recherché et la priorité doit être donnée à des financements sous </w:t>
      </w:r>
      <w:r w:rsidRPr="00197D8E">
        <w:rPr>
          <w:rFonts w:asciiTheme="minorHAnsi" w:hAnsiTheme="minorHAnsi" w:cstheme="minorHAnsi"/>
          <w:color w:val="000000"/>
          <w:sz w:val="20"/>
          <w:szCs w:val="20"/>
        </w:rPr>
        <w:t>forme de contrats de travail à durée déterminée. Si les ressources du doctorant proviennent d’une activité professionnelle non directement liée à la thèse (ex : enseignement), il s’agira de s’assurer que cette activité lui laisse suffisamment de temps pour la bonne réalisation de la thèse</w:t>
      </w:r>
      <w:r w:rsidRPr="00197D8E">
        <w:rPr>
          <w:rFonts w:asciiTheme="minorHAnsi" w:hAnsiTheme="minorHAnsi" w:cstheme="minorHAnsi"/>
          <w:sz w:val="20"/>
          <w:szCs w:val="20"/>
        </w:rPr>
        <w:t xml:space="preserve">. </w:t>
      </w:r>
      <w:r w:rsidR="00B375A6" w:rsidRPr="00197D8E">
        <w:rPr>
          <w:rFonts w:asciiTheme="minorHAnsi" w:hAnsiTheme="minorHAnsi" w:cstheme="minorHAnsi"/>
          <w:sz w:val="20"/>
          <w:szCs w:val="20"/>
        </w:rPr>
        <w:t>L’</w:t>
      </w:r>
      <w:r w:rsidR="00B375A6">
        <w:rPr>
          <w:rFonts w:asciiTheme="minorHAnsi" w:hAnsiTheme="minorHAnsi" w:cstheme="minorHAnsi"/>
          <w:sz w:val="20"/>
          <w:szCs w:val="20"/>
        </w:rPr>
        <w:t xml:space="preserve">UCA </w:t>
      </w:r>
      <w:r w:rsidR="0046268E" w:rsidRPr="00197D8E">
        <w:rPr>
          <w:rFonts w:asciiTheme="minorHAnsi" w:hAnsiTheme="minorHAnsi" w:cstheme="minorHAnsi"/>
          <w:sz w:val="20"/>
          <w:szCs w:val="20"/>
        </w:rPr>
        <w:t>se réserve</w:t>
      </w:r>
      <w:r w:rsidRPr="00197D8E">
        <w:rPr>
          <w:rFonts w:asciiTheme="minorHAnsi" w:hAnsiTheme="minorHAnsi" w:cstheme="minorHAnsi"/>
          <w:sz w:val="20"/>
          <w:szCs w:val="20"/>
        </w:rPr>
        <w:t xml:space="preserve"> la possibilité d’exiger un niveau de ressources minimal pour l’inscription en thèse</w:t>
      </w:r>
      <w:r w:rsidRPr="00197D8E">
        <w:rPr>
          <w:rFonts w:asciiTheme="minorHAnsi" w:hAnsiTheme="minorHAnsi" w:cstheme="minorHAnsi"/>
          <w:color w:val="000000"/>
          <w:sz w:val="20"/>
          <w:szCs w:val="20"/>
        </w:rPr>
        <w:t xml:space="preserve">. Lorsqu’il existe un plan de financement sur trois ans, celui-ci est élaboré lors de la première inscription. Le travail de recherche confié </w:t>
      </w:r>
      <w:r w:rsidR="00B375A6">
        <w:rPr>
          <w:rFonts w:asciiTheme="minorHAnsi" w:hAnsiTheme="minorHAnsi" w:cstheme="minorHAnsi"/>
          <w:color w:val="000000"/>
          <w:sz w:val="20"/>
          <w:szCs w:val="20"/>
        </w:rPr>
        <w:t>au doctorant</w:t>
      </w:r>
      <w:r w:rsidRPr="00197D8E">
        <w:rPr>
          <w:rFonts w:asciiTheme="minorHAnsi" w:hAnsiTheme="minorHAnsi" w:cstheme="minorHAnsi"/>
          <w:color w:val="000000"/>
          <w:sz w:val="20"/>
          <w:szCs w:val="20"/>
        </w:rPr>
        <w:t xml:space="preserve"> doit être compatible avec la durée du financement. </w:t>
      </w:r>
    </w:p>
    <w:p w14:paraId="720F23D9" w14:textId="77777777" w:rsidR="00840386" w:rsidRPr="00197D8E" w:rsidRDefault="00840386" w:rsidP="001021A5">
      <w:pPr>
        <w:pStyle w:val="Alina"/>
        <w:spacing w:before="0"/>
        <w:rPr>
          <w:rFonts w:asciiTheme="minorHAnsi" w:hAnsiTheme="minorHAnsi" w:cstheme="minorHAnsi"/>
          <w:color w:val="000000"/>
          <w:sz w:val="20"/>
          <w:szCs w:val="20"/>
        </w:rPr>
      </w:pPr>
    </w:p>
    <w:p w14:paraId="3EF4755B" w14:textId="1FAB08B1" w:rsidR="001021A5" w:rsidRPr="00197D8E" w:rsidRDefault="001021A5" w:rsidP="0072191C">
      <w:pPr>
        <w:pStyle w:val="Alina"/>
        <w:spacing w:before="0"/>
        <w:ind w:firstLine="0"/>
        <w:rPr>
          <w:rFonts w:asciiTheme="minorHAnsi" w:hAnsiTheme="minorHAnsi" w:cstheme="minorHAnsi"/>
          <w:sz w:val="20"/>
          <w:szCs w:val="20"/>
        </w:rPr>
      </w:pPr>
      <w:r w:rsidRPr="00197D8E">
        <w:rPr>
          <w:rFonts w:asciiTheme="minorHAnsi" w:hAnsiTheme="minorHAnsi" w:cstheme="minorHAnsi"/>
          <w:sz w:val="20"/>
          <w:szCs w:val="20"/>
        </w:rPr>
        <w:t xml:space="preserve">Une attention toute spéciale doit être réservée à l’information. Les </w:t>
      </w:r>
      <w:r w:rsidR="00946108">
        <w:rPr>
          <w:rFonts w:asciiTheme="minorHAnsi" w:hAnsiTheme="minorHAnsi" w:cstheme="minorHAnsi"/>
          <w:sz w:val="20"/>
          <w:szCs w:val="20"/>
        </w:rPr>
        <w:t>école</w:t>
      </w:r>
      <w:r w:rsidRPr="00197D8E">
        <w:rPr>
          <w:rFonts w:asciiTheme="minorHAnsi" w:hAnsiTheme="minorHAnsi" w:cstheme="minorHAnsi"/>
          <w:sz w:val="20"/>
          <w:szCs w:val="20"/>
        </w:rPr>
        <w:t xml:space="preserve">s </w:t>
      </w:r>
      <w:r w:rsidR="00B82DF9">
        <w:rPr>
          <w:rFonts w:asciiTheme="minorHAnsi" w:hAnsiTheme="minorHAnsi" w:cstheme="minorHAnsi"/>
          <w:sz w:val="20"/>
          <w:szCs w:val="20"/>
        </w:rPr>
        <w:t>doctorale</w:t>
      </w:r>
      <w:r w:rsidRPr="00197D8E">
        <w:rPr>
          <w:rFonts w:asciiTheme="minorHAnsi" w:hAnsiTheme="minorHAnsi" w:cstheme="minorHAnsi"/>
          <w:sz w:val="20"/>
          <w:szCs w:val="20"/>
        </w:rPr>
        <w:t>s s’engagent à maintenir un site et à communiquer aux doctorants toutes les informations sur les formations dispensées pendant la thèse, sur les débouchés disponibles et sur le devenir des docteurs. Ces informations permettront notamment à l’étudiant de définir rapidement son projet d’insertion professionnelle, projet qui sera ensuite précisé tout au long de la thèse.</w:t>
      </w:r>
    </w:p>
    <w:p w14:paraId="4346F5CE" w14:textId="77777777" w:rsidR="005533A6" w:rsidRPr="00197D8E" w:rsidRDefault="005533A6" w:rsidP="005533A6">
      <w:pPr>
        <w:pStyle w:val="Alina"/>
        <w:spacing w:before="0"/>
        <w:ind w:firstLine="0"/>
        <w:rPr>
          <w:rFonts w:asciiTheme="minorHAnsi" w:hAnsiTheme="minorHAnsi" w:cstheme="minorHAnsi"/>
          <w:sz w:val="20"/>
          <w:szCs w:val="20"/>
        </w:rPr>
      </w:pPr>
    </w:p>
    <w:p w14:paraId="3D1A123B" w14:textId="77777777" w:rsidR="00C51B96" w:rsidRPr="004B7946" w:rsidRDefault="001021A5" w:rsidP="005533A6">
      <w:pPr>
        <w:pStyle w:val="Alina"/>
        <w:spacing w:before="0"/>
        <w:ind w:firstLine="0"/>
        <w:rPr>
          <w:rFonts w:asciiTheme="minorHAnsi" w:hAnsiTheme="minorHAnsi" w:cstheme="minorHAnsi"/>
          <w:color w:val="000000" w:themeColor="text1"/>
          <w:sz w:val="20"/>
          <w:szCs w:val="20"/>
        </w:rPr>
      </w:pPr>
      <w:r w:rsidRPr="00197D8E">
        <w:rPr>
          <w:rFonts w:asciiTheme="minorHAnsi" w:hAnsiTheme="minorHAnsi" w:cstheme="minorHAnsi"/>
          <w:sz w:val="20"/>
          <w:szCs w:val="20"/>
        </w:rPr>
        <w:t xml:space="preserve">Pendant le déroulement de la thèse, et dans une perspective d’information et de formation, </w:t>
      </w:r>
      <w:r w:rsidR="00C51B96" w:rsidRPr="004B7946">
        <w:rPr>
          <w:rFonts w:asciiTheme="minorHAnsi" w:hAnsiTheme="minorHAnsi" w:cstheme="minorHAnsi"/>
          <w:color w:val="000000" w:themeColor="text1"/>
          <w:sz w:val="20"/>
          <w:szCs w:val="20"/>
        </w:rPr>
        <w:t xml:space="preserve">les doctorants seront </w:t>
      </w:r>
      <w:r w:rsidRPr="004B7946">
        <w:rPr>
          <w:rFonts w:asciiTheme="minorHAnsi" w:hAnsiTheme="minorHAnsi" w:cstheme="minorHAnsi"/>
          <w:color w:val="000000" w:themeColor="text1"/>
          <w:sz w:val="20"/>
          <w:szCs w:val="20"/>
        </w:rPr>
        <w:t>tenus de suivre</w:t>
      </w:r>
      <w:r w:rsidR="00C51B96" w:rsidRPr="004B7946">
        <w:rPr>
          <w:rFonts w:asciiTheme="minorHAnsi" w:hAnsiTheme="minorHAnsi" w:cstheme="minorHAnsi"/>
          <w:color w:val="000000" w:themeColor="text1"/>
          <w:sz w:val="20"/>
          <w:szCs w:val="20"/>
        </w:rPr>
        <w:t xml:space="preserve"> plusieurs formations. Dans ce cadre, il faut distinguer :</w:t>
      </w:r>
    </w:p>
    <w:p w14:paraId="327E70AC" w14:textId="3773BBD6" w:rsidR="00775704" w:rsidRPr="004B7946" w:rsidRDefault="00E411AB" w:rsidP="00C51B96">
      <w:pPr>
        <w:pStyle w:val="Alina"/>
        <w:numPr>
          <w:ilvl w:val="0"/>
          <w:numId w:val="17"/>
        </w:numPr>
        <w:spacing w:before="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w:t>
      </w:r>
      <w:r w:rsidR="00775704" w:rsidRPr="004B7946">
        <w:rPr>
          <w:rFonts w:asciiTheme="minorHAnsi" w:hAnsiTheme="minorHAnsi" w:cstheme="minorHAnsi"/>
          <w:color w:val="000000" w:themeColor="text1"/>
          <w:sz w:val="20"/>
          <w:szCs w:val="20"/>
        </w:rPr>
        <w:t>a formation obligatoire au sein de chaque laboratoire</w:t>
      </w:r>
      <w:r w:rsidR="00054555">
        <w:rPr>
          <w:rFonts w:asciiTheme="minorHAnsi" w:hAnsiTheme="minorHAnsi" w:cstheme="minorHAnsi"/>
          <w:color w:val="000000" w:themeColor="text1"/>
          <w:sz w:val="20"/>
          <w:szCs w:val="20"/>
        </w:rPr>
        <w:t> ;</w:t>
      </w:r>
    </w:p>
    <w:p w14:paraId="06C5DAFF" w14:textId="1BA1456C" w:rsidR="00C51B96" w:rsidRPr="004B7946" w:rsidRDefault="00E411AB" w:rsidP="00C51B96">
      <w:pPr>
        <w:pStyle w:val="Alina"/>
        <w:numPr>
          <w:ilvl w:val="0"/>
          <w:numId w:val="17"/>
        </w:numPr>
        <w:spacing w:before="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w:t>
      </w:r>
      <w:r w:rsidR="00C51B96" w:rsidRPr="004B7946">
        <w:rPr>
          <w:rFonts w:asciiTheme="minorHAnsi" w:hAnsiTheme="minorHAnsi" w:cstheme="minorHAnsi"/>
          <w:color w:val="000000" w:themeColor="text1"/>
          <w:sz w:val="20"/>
          <w:szCs w:val="20"/>
        </w:rPr>
        <w:t xml:space="preserve">a formation obligatoire au sein de chaque </w:t>
      </w:r>
      <w:r w:rsidR="00417E35">
        <w:rPr>
          <w:rFonts w:asciiTheme="minorHAnsi" w:hAnsiTheme="minorHAnsi" w:cstheme="minorHAnsi"/>
          <w:color w:val="000000" w:themeColor="text1"/>
          <w:sz w:val="20"/>
          <w:szCs w:val="20"/>
        </w:rPr>
        <w:t>é</w:t>
      </w:r>
      <w:r w:rsidR="00650FF3">
        <w:rPr>
          <w:rFonts w:asciiTheme="minorHAnsi" w:hAnsiTheme="minorHAnsi" w:cstheme="minorHAnsi"/>
          <w:color w:val="000000" w:themeColor="text1"/>
          <w:sz w:val="20"/>
          <w:szCs w:val="20"/>
        </w:rPr>
        <w:t>cole</w:t>
      </w:r>
      <w:r w:rsidR="00C51B96" w:rsidRPr="004B7946">
        <w:rPr>
          <w:rFonts w:asciiTheme="minorHAnsi" w:hAnsiTheme="minorHAnsi" w:cstheme="minorHAnsi"/>
          <w:color w:val="000000" w:themeColor="text1"/>
          <w:sz w:val="20"/>
          <w:szCs w:val="20"/>
        </w:rPr>
        <w:t xml:space="preserve"> </w:t>
      </w:r>
      <w:r w:rsidR="00417E35">
        <w:rPr>
          <w:rFonts w:asciiTheme="minorHAnsi" w:hAnsiTheme="minorHAnsi" w:cstheme="minorHAnsi"/>
          <w:color w:val="000000" w:themeColor="text1"/>
          <w:sz w:val="20"/>
          <w:szCs w:val="20"/>
        </w:rPr>
        <w:t>d</w:t>
      </w:r>
      <w:r w:rsidR="00B82DF9">
        <w:rPr>
          <w:rFonts w:asciiTheme="minorHAnsi" w:hAnsiTheme="minorHAnsi" w:cstheme="minorHAnsi"/>
          <w:color w:val="000000" w:themeColor="text1"/>
          <w:sz w:val="20"/>
          <w:szCs w:val="20"/>
        </w:rPr>
        <w:t>octorale</w:t>
      </w:r>
      <w:r w:rsidR="00C51B96" w:rsidRPr="004B7946">
        <w:rPr>
          <w:rFonts w:asciiTheme="minorHAnsi" w:hAnsiTheme="minorHAnsi" w:cstheme="minorHAnsi"/>
          <w:color w:val="000000" w:themeColor="text1"/>
          <w:sz w:val="20"/>
          <w:szCs w:val="20"/>
        </w:rPr>
        <w:t> ;</w:t>
      </w:r>
    </w:p>
    <w:p w14:paraId="3F546426" w14:textId="62B7D803" w:rsidR="00A65FFF" w:rsidRPr="004B7946" w:rsidRDefault="00E411AB" w:rsidP="00C51B96">
      <w:pPr>
        <w:pStyle w:val="Alina"/>
        <w:numPr>
          <w:ilvl w:val="0"/>
          <w:numId w:val="17"/>
        </w:numPr>
        <w:spacing w:before="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w:t>
      </w:r>
      <w:r w:rsidR="00C51B96" w:rsidRPr="004B7946">
        <w:rPr>
          <w:rFonts w:asciiTheme="minorHAnsi" w:hAnsiTheme="minorHAnsi" w:cstheme="minorHAnsi"/>
          <w:color w:val="000000" w:themeColor="text1"/>
          <w:sz w:val="20"/>
          <w:szCs w:val="20"/>
        </w:rPr>
        <w:t>es modules socio-professionnels obligatoires</w:t>
      </w:r>
      <w:r w:rsidR="00417E35">
        <w:rPr>
          <w:rFonts w:asciiTheme="minorHAnsi" w:hAnsiTheme="minorHAnsi" w:cstheme="minorHAnsi"/>
          <w:color w:val="000000" w:themeColor="text1"/>
          <w:sz w:val="20"/>
          <w:szCs w:val="20"/>
        </w:rPr>
        <w:t xml:space="preserve"> du Collège des é</w:t>
      </w:r>
      <w:r w:rsidR="00650FF3">
        <w:rPr>
          <w:rFonts w:asciiTheme="minorHAnsi" w:hAnsiTheme="minorHAnsi" w:cstheme="minorHAnsi"/>
          <w:color w:val="000000" w:themeColor="text1"/>
          <w:sz w:val="20"/>
          <w:szCs w:val="20"/>
        </w:rPr>
        <w:t>cole</w:t>
      </w:r>
      <w:r w:rsidR="00A65FFF" w:rsidRPr="004B7946">
        <w:rPr>
          <w:rFonts w:asciiTheme="minorHAnsi" w:hAnsiTheme="minorHAnsi" w:cstheme="minorHAnsi"/>
          <w:color w:val="000000" w:themeColor="text1"/>
          <w:sz w:val="20"/>
          <w:szCs w:val="20"/>
        </w:rPr>
        <w:t xml:space="preserve">s </w:t>
      </w:r>
      <w:r w:rsidR="00417E35">
        <w:rPr>
          <w:rFonts w:asciiTheme="minorHAnsi" w:hAnsiTheme="minorHAnsi" w:cstheme="minorHAnsi"/>
          <w:color w:val="000000" w:themeColor="text1"/>
          <w:sz w:val="20"/>
          <w:szCs w:val="20"/>
        </w:rPr>
        <w:t>d</w:t>
      </w:r>
      <w:r w:rsidR="00B82DF9">
        <w:rPr>
          <w:rFonts w:asciiTheme="minorHAnsi" w:hAnsiTheme="minorHAnsi" w:cstheme="minorHAnsi"/>
          <w:color w:val="000000" w:themeColor="text1"/>
          <w:sz w:val="20"/>
          <w:szCs w:val="20"/>
        </w:rPr>
        <w:t>octorale</w:t>
      </w:r>
      <w:r w:rsidR="00A65FFF" w:rsidRPr="004B7946">
        <w:rPr>
          <w:rFonts w:asciiTheme="minorHAnsi" w:hAnsiTheme="minorHAnsi" w:cstheme="minorHAnsi"/>
          <w:color w:val="000000" w:themeColor="text1"/>
          <w:sz w:val="20"/>
          <w:szCs w:val="20"/>
        </w:rPr>
        <w:t>s (OSP)</w:t>
      </w:r>
      <w:r w:rsidR="00054555">
        <w:rPr>
          <w:rFonts w:asciiTheme="minorHAnsi" w:hAnsiTheme="minorHAnsi" w:cstheme="minorHAnsi"/>
          <w:color w:val="000000" w:themeColor="text1"/>
          <w:sz w:val="20"/>
          <w:szCs w:val="20"/>
        </w:rPr>
        <w:t>.</w:t>
      </w:r>
      <w:r w:rsidR="001E592F" w:rsidRPr="004B7946">
        <w:rPr>
          <w:rFonts w:asciiTheme="minorHAnsi" w:hAnsiTheme="minorHAnsi" w:cstheme="minorHAnsi"/>
          <w:color w:val="000000" w:themeColor="text1"/>
          <w:sz w:val="20"/>
          <w:szCs w:val="20"/>
        </w:rPr>
        <w:t xml:space="preserve"> </w:t>
      </w:r>
      <w:r w:rsidR="00287ECC">
        <w:rPr>
          <w:rFonts w:asciiTheme="minorHAnsi" w:hAnsiTheme="minorHAnsi" w:cstheme="minorHAnsi"/>
          <w:color w:val="000000" w:themeColor="text1"/>
          <w:sz w:val="20"/>
          <w:szCs w:val="20"/>
        </w:rPr>
        <w:t>L</w:t>
      </w:r>
      <w:r w:rsidR="001E592F" w:rsidRPr="004B7946">
        <w:rPr>
          <w:rFonts w:asciiTheme="minorHAnsi" w:hAnsiTheme="minorHAnsi" w:cstheme="minorHAnsi"/>
          <w:color w:val="000000" w:themeColor="text1"/>
          <w:sz w:val="20"/>
          <w:szCs w:val="20"/>
        </w:rPr>
        <w:t xml:space="preserve">es doctorants salariés, en CIFRE ou en VAE, peuvent éventuellement solliciter des dérogations à cette obligation </w:t>
      </w:r>
      <w:r w:rsidR="00287ECC" w:rsidRPr="004B7946">
        <w:rPr>
          <w:rFonts w:asciiTheme="minorHAnsi" w:hAnsiTheme="minorHAnsi" w:cstheme="minorHAnsi"/>
          <w:color w:val="000000" w:themeColor="text1"/>
          <w:sz w:val="20"/>
          <w:szCs w:val="20"/>
        </w:rPr>
        <w:t>auprès</w:t>
      </w:r>
      <w:r w:rsidR="001E592F" w:rsidRPr="004B7946">
        <w:rPr>
          <w:rFonts w:asciiTheme="minorHAnsi" w:hAnsiTheme="minorHAnsi" w:cstheme="minorHAnsi"/>
          <w:color w:val="000000" w:themeColor="text1"/>
          <w:sz w:val="20"/>
          <w:szCs w:val="20"/>
        </w:rPr>
        <w:t xml:space="preserve"> du directeur de leur </w:t>
      </w:r>
      <w:r w:rsidR="00946108">
        <w:rPr>
          <w:rFonts w:asciiTheme="minorHAnsi" w:hAnsiTheme="minorHAnsi" w:cstheme="minorHAnsi"/>
          <w:color w:val="000000" w:themeColor="text1"/>
          <w:sz w:val="20"/>
          <w:szCs w:val="20"/>
        </w:rPr>
        <w:t>école</w:t>
      </w:r>
      <w:r w:rsidR="001E592F" w:rsidRPr="004B7946">
        <w:rPr>
          <w:rFonts w:asciiTheme="minorHAnsi" w:hAnsiTheme="minorHAnsi" w:cstheme="minorHAnsi"/>
          <w:color w:val="000000" w:themeColor="text1"/>
          <w:sz w:val="20"/>
          <w:szCs w:val="20"/>
        </w:rPr>
        <w:t xml:space="preserve"> </w:t>
      </w:r>
      <w:r w:rsidR="00B82DF9">
        <w:rPr>
          <w:rFonts w:asciiTheme="minorHAnsi" w:hAnsiTheme="minorHAnsi" w:cstheme="minorHAnsi"/>
          <w:color w:val="000000" w:themeColor="text1"/>
          <w:sz w:val="20"/>
          <w:szCs w:val="20"/>
        </w:rPr>
        <w:t>doctorale</w:t>
      </w:r>
      <w:r w:rsidR="001E592F" w:rsidRPr="004B7946">
        <w:rPr>
          <w:rFonts w:asciiTheme="minorHAnsi" w:hAnsiTheme="minorHAnsi" w:cstheme="minorHAnsi"/>
          <w:color w:val="000000" w:themeColor="text1"/>
          <w:sz w:val="20"/>
          <w:szCs w:val="20"/>
        </w:rPr>
        <w:t xml:space="preserve"> de rattachement ;</w:t>
      </w:r>
    </w:p>
    <w:p w14:paraId="55C0643A" w14:textId="49C8AAD4" w:rsidR="00C51B96" w:rsidRDefault="00E411AB" w:rsidP="00C51B96">
      <w:pPr>
        <w:pStyle w:val="Alina"/>
        <w:numPr>
          <w:ilvl w:val="0"/>
          <w:numId w:val="17"/>
        </w:numPr>
        <w:spacing w:before="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l</w:t>
      </w:r>
      <w:r w:rsidR="00A65FFF" w:rsidRPr="004B7946">
        <w:rPr>
          <w:rFonts w:asciiTheme="minorHAnsi" w:hAnsiTheme="minorHAnsi" w:cstheme="minorHAnsi"/>
          <w:color w:val="000000" w:themeColor="text1"/>
          <w:sz w:val="20"/>
          <w:szCs w:val="20"/>
        </w:rPr>
        <w:t>a formation à l’éthique de la recherche obligatoire pour tous les doctorants de première année.</w:t>
      </w:r>
    </w:p>
    <w:p w14:paraId="0D414548" w14:textId="77777777" w:rsidR="00E411AB" w:rsidRPr="004B7946" w:rsidRDefault="00E411AB" w:rsidP="00E411AB">
      <w:pPr>
        <w:pStyle w:val="Alina"/>
        <w:spacing w:before="0"/>
        <w:ind w:left="720" w:firstLine="0"/>
        <w:rPr>
          <w:rFonts w:asciiTheme="minorHAnsi" w:hAnsiTheme="minorHAnsi" w:cstheme="minorHAnsi"/>
          <w:color w:val="000000" w:themeColor="text1"/>
          <w:sz w:val="20"/>
          <w:szCs w:val="20"/>
        </w:rPr>
      </w:pPr>
    </w:p>
    <w:p w14:paraId="1450C032" w14:textId="39C03EA5" w:rsidR="001021A5" w:rsidRDefault="00A65FFF" w:rsidP="005533A6">
      <w:pPr>
        <w:pStyle w:val="Alina"/>
        <w:spacing w:before="0"/>
        <w:ind w:firstLine="0"/>
        <w:rPr>
          <w:rFonts w:asciiTheme="minorHAnsi" w:hAnsiTheme="minorHAnsi" w:cstheme="minorHAnsi"/>
          <w:sz w:val="20"/>
          <w:szCs w:val="20"/>
        </w:rPr>
      </w:pPr>
      <w:r w:rsidRPr="004B7946">
        <w:rPr>
          <w:rFonts w:asciiTheme="minorHAnsi" w:hAnsiTheme="minorHAnsi" w:cstheme="minorHAnsi"/>
          <w:color w:val="000000" w:themeColor="text1"/>
          <w:sz w:val="20"/>
          <w:szCs w:val="20"/>
        </w:rPr>
        <w:t>L</w:t>
      </w:r>
      <w:r w:rsidR="001021A5" w:rsidRPr="004B7946">
        <w:rPr>
          <w:rFonts w:asciiTheme="minorHAnsi" w:hAnsiTheme="minorHAnsi" w:cstheme="minorHAnsi"/>
          <w:color w:val="000000" w:themeColor="text1"/>
          <w:sz w:val="20"/>
          <w:szCs w:val="20"/>
        </w:rPr>
        <w:t xml:space="preserve">es modules d’aide à l’insertion professionnelle </w:t>
      </w:r>
      <w:r w:rsidRPr="004B7946">
        <w:rPr>
          <w:rFonts w:asciiTheme="minorHAnsi" w:hAnsiTheme="minorHAnsi" w:cstheme="minorHAnsi"/>
          <w:color w:val="000000" w:themeColor="text1"/>
          <w:sz w:val="20"/>
          <w:szCs w:val="20"/>
        </w:rPr>
        <w:t xml:space="preserve">seront suivis </w:t>
      </w:r>
      <w:r w:rsidR="001021A5" w:rsidRPr="004B7946">
        <w:rPr>
          <w:rFonts w:asciiTheme="minorHAnsi" w:hAnsiTheme="minorHAnsi" w:cstheme="minorHAnsi"/>
          <w:color w:val="000000" w:themeColor="text1"/>
          <w:sz w:val="20"/>
          <w:szCs w:val="20"/>
        </w:rPr>
        <w:t>selon les modalités prévues par l’</w:t>
      </w:r>
      <w:r w:rsidR="00946108">
        <w:rPr>
          <w:rFonts w:asciiTheme="minorHAnsi" w:hAnsiTheme="minorHAnsi" w:cstheme="minorHAnsi"/>
          <w:color w:val="000000" w:themeColor="text1"/>
          <w:sz w:val="20"/>
          <w:szCs w:val="20"/>
        </w:rPr>
        <w:t>école</w:t>
      </w:r>
      <w:r w:rsidR="001021A5" w:rsidRPr="004B7946">
        <w:rPr>
          <w:rFonts w:asciiTheme="minorHAnsi" w:hAnsiTheme="minorHAnsi" w:cstheme="minorHAnsi"/>
          <w:color w:val="000000" w:themeColor="text1"/>
          <w:sz w:val="20"/>
          <w:szCs w:val="20"/>
        </w:rPr>
        <w:t xml:space="preserve"> </w:t>
      </w:r>
      <w:r w:rsidR="00B82DF9">
        <w:rPr>
          <w:rFonts w:asciiTheme="minorHAnsi" w:hAnsiTheme="minorHAnsi" w:cstheme="minorHAnsi"/>
          <w:color w:val="000000" w:themeColor="text1"/>
          <w:sz w:val="20"/>
          <w:szCs w:val="20"/>
        </w:rPr>
        <w:t>doctorale</w:t>
      </w:r>
      <w:r w:rsidR="001021A5" w:rsidRPr="00197D8E">
        <w:rPr>
          <w:rFonts w:asciiTheme="minorHAnsi" w:hAnsiTheme="minorHAnsi" w:cstheme="minorHAnsi"/>
          <w:sz w:val="20"/>
          <w:szCs w:val="20"/>
        </w:rPr>
        <w:t>. Ils devront participer aux activités et manifestations organisées à ce propos par l’</w:t>
      </w:r>
      <w:r w:rsidR="00946108">
        <w:rPr>
          <w:rFonts w:asciiTheme="minorHAnsi" w:hAnsiTheme="minorHAnsi" w:cstheme="minorHAnsi"/>
          <w:sz w:val="20"/>
          <w:szCs w:val="20"/>
        </w:rPr>
        <w:t>école</w:t>
      </w:r>
      <w:r w:rsidR="001021A5" w:rsidRPr="00197D8E">
        <w:rPr>
          <w:rFonts w:asciiTheme="minorHAnsi" w:hAnsiTheme="minorHAnsi" w:cstheme="minorHAnsi"/>
          <w:sz w:val="20"/>
          <w:szCs w:val="20"/>
        </w:rPr>
        <w:t xml:space="preserve"> </w:t>
      </w:r>
      <w:r w:rsidR="00B82DF9">
        <w:rPr>
          <w:rFonts w:asciiTheme="minorHAnsi" w:hAnsiTheme="minorHAnsi" w:cstheme="minorHAnsi"/>
          <w:sz w:val="20"/>
          <w:szCs w:val="20"/>
        </w:rPr>
        <w:t>doctorale</w:t>
      </w:r>
      <w:r w:rsidR="001021A5" w:rsidRPr="00197D8E">
        <w:rPr>
          <w:rFonts w:asciiTheme="minorHAnsi" w:hAnsiTheme="minorHAnsi" w:cstheme="minorHAnsi"/>
          <w:sz w:val="20"/>
          <w:szCs w:val="20"/>
        </w:rPr>
        <w:t xml:space="preserve"> et le Collège des </w:t>
      </w:r>
      <w:r w:rsidR="00417E35">
        <w:rPr>
          <w:rFonts w:asciiTheme="minorHAnsi" w:hAnsiTheme="minorHAnsi" w:cstheme="minorHAnsi"/>
          <w:sz w:val="20"/>
          <w:szCs w:val="20"/>
        </w:rPr>
        <w:t>é</w:t>
      </w:r>
      <w:r w:rsidR="00946108">
        <w:rPr>
          <w:rFonts w:asciiTheme="minorHAnsi" w:hAnsiTheme="minorHAnsi" w:cstheme="minorHAnsi"/>
          <w:sz w:val="20"/>
          <w:szCs w:val="20"/>
        </w:rPr>
        <w:t>cole</w:t>
      </w:r>
      <w:r w:rsidR="001021A5" w:rsidRPr="00197D8E">
        <w:rPr>
          <w:rFonts w:asciiTheme="minorHAnsi" w:hAnsiTheme="minorHAnsi" w:cstheme="minorHAnsi"/>
          <w:sz w:val="20"/>
          <w:szCs w:val="20"/>
        </w:rPr>
        <w:t xml:space="preserve">s </w:t>
      </w:r>
      <w:r w:rsidR="00B82DF9">
        <w:rPr>
          <w:rFonts w:asciiTheme="minorHAnsi" w:hAnsiTheme="minorHAnsi" w:cstheme="minorHAnsi"/>
          <w:sz w:val="20"/>
          <w:szCs w:val="20"/>
        </w:rPr>
        <w:t>doctorale</w:t>
      </w:r>
      <w:r w:rsidR="001021A5" w:rsidRPr="00197D8E">
        <w:rPr>
          <w:rFonts w:asciiTheme="minorHAnsi" w:hAnsiTheme="minorHAnsi" w:cstheme="minorHAnsi"/>
          <w:sz w:val="20"/>
          <w:szCs w:val="20"/>
        </w:rPr>
        <w:t>s. Parallèlement, il incombe au doctorant, en s'appuyant sur l'</w:t>
      </w:r>
      <w:r w:rsidR="00946108">
        <w:rPr>
          <w:rFonts w:asciiTheme="minorHAnsi" w:hAnsiTheme="minorHAnsi" w:cstheme="minorHAnsi"/>
          <w:sz w:val="20"/>
          <w:szCs w:val="20"/>
        </w:rPr>
        <w:t>école</w:t>
      </w:r>
      <w:r w:rsidR="001021A5" w:rsidRPr="00197D8E">
        <w:rPr>
          <w:rFonts w:asciiTheme="minorHAnsi" w:hAnsiTheme="minorHAnsi" w:cstheme="minorHAnsi"/>
          <w:sz w:val="20"/>
          <w:szCs w:val="20"/>
        </w:rPr>
        <w:t xml:space="preserve"> </w:t>
      </w:r>
      <w:r w:rsidR="00B82DF9">
        <w:rPr>
          <w:rFonts w:asciiTheme="minorHAnsi" w:hAnsiTheme="minorHAnsi" w:cstheme="minorHAnsi"/>
          <w:sz w:val="20"/>
          <w:szCs w:val="20"/>
        </w:rPr>
        <w:t>doctorale</w:t>
      </w:r>
      <w:r w:rsidR="001021A5" w:rsidRPr="00197D8E">
        <w:rPr>
          <w:rFonts w:asciiTheme="minorHAnsi" w:hAnsiTheme="minorHAnsi" w:cstheme="minorHAnsi"/>
          <w:sz w:val="20"/>
          <w:szCs w:val="20"/>
        </w:rPr>
        <w:t xml:space="preserve"> et sur le Collège, de se préoccuper de cette insertion en prenant contact avec d'éventuels futurs employeurs (laboratoires, universités, entreprises, en France ou à l'étranger). Cette stratégie pourra inclure la participation aux journées </w:t>
      </w:r>
      <w:r w:rsidR="00B82DF9">
        <w:rPr>
          <w:rFonts w:asciiTheme="minorHAnsi" w:hAnsiTheme="minorHAnsi" w:cstheme="minorHAnsi"/>
          <w:sz w:val="20"/>
          <w:szCs w:val="20"/>
        </w:rPr>
        <w:t>doctorale</w:t>
      </w:r>
      <w:r w:rsidR="001021A5" w:rsidRPr="00197D8E">
        <w:rPr>
          <w:rFonts w:asciiTheme="minorHAnsi" w:hAnsiTheme="minorHAnsi" w:cstheme="minorHAnsi"/>
          <w:sz w:val="20"/>
          <w:szCs w:val="20"/>
        </w:rPr>
        <w:t>s, aux forums doctorants-</w:t>
      </w:r>
      <w:r w:rsidR="00EB5086">
        <w:rPr>
          <w:rFonts w:asciiTheme="minorHAnsi" w:hAnsiTheme="minorHAnsi" w:cstheme="minorHAnsi"/>
          <w:sz w:val="20"/>
          <w:szCs w:val="20"/>
        </w:rPr>
        <w:t>entreprises</w:t>
      </w:r>
      <w:r w:rsidR="001F42BC">
        <w:rPr>
          <w:rFonts w:asciiTheme="minorHAnsi" w:hAnsiTheme="minorHAnsi" w:cstheme="minorHAnsi"/>
          <w:sz w:val="20"/>
          <w:szCs w:val="20"/>
        </w:rPr>
        <w:t>, etc. Selon l</w:t>
      </w:r>
      <w:r w:rsidR="001021A5" w:rsidRPr="00197D8E">
        <w:rPr>
          <w:rFonts w:asciiTheme="minorHAnsi" w:hAnsiTheme="minorHAnsi" w:cstheme="minorHAnsi"/>
          <w:sz w:val="20"/>
          <w:szCs w:val="20"/>
        </w:rPr>
        <w:t>es disciplines et les laboratoires, cet éventail de formations complémentaires peut inclure un séjour de quelques semaines en entreprise.</w:t>
      </w:r>
    </w:p>
    <w:p w14:paraId="78EA0844" w14:textId="77777777" w:rsidR="005533A6" w:rsidRDefault="005533A6" w:rsidP="005533A6">
      <w:pPr>
        <w:pStyle w:val="Alina"/>
        <w:spacing w:before="0"/>
        <w:ind w:firstLine="0"/>
        <w:rPr>
          <w:rFonts w:asciiTheme="minorHAnsi" w:hAnsiTheme="minorHAnsi" w:cstheme="minorHAnsi"/>
          <w:sz w:val="20"/>
          <w:szCs w:val="20"/>
        </w:rPr>
      </w:pPr>
    </w:p>
    <w:p w14:paraId="35B9B10A" w14:textId="77777777" w:rsidR="004E3CD5" w:rsidRPr="00197D8E" w:rsidRDefault="004E3CD5" w:rsidP="00951B07">
      <w:pPr>
        <w:spacing w:after="0"/>
        <w:rPr>
          <w:sz w:val="20"/>
          <w:szCs w:val="20"/>
        </w:rPr>
      </w:pPr>
    </w:p>
    <w:p w14:paraId="2FC9A307" w14:textId="77777777" w:rsidR="004E3CD5" w:rsidRPr="00F017F8" w:rsidRDefault="004E3CD5" w:rsidP="006A0095">
      <w:pPr>
        <w:pStyle w:val="Paragraphedeliste"/>
        <w:numPr>
          <w:ilvl w:val="0"/>
          <w:numId w:val="6"/>
        </w:numPr>
        <w:spacing w:after="0"/>
        <w:rPr>
          <w:b/>
          <w:color w:val="31849B" w:themeColor="accent5" w:themeShade="BF"/>
          <w:sz w:val="28"/>
          <w:szCs w:val="28"/>
        </w:rPr>
      </w:pPr>
      <w:r w:rsidRPr="00F017F8">
        <w:rPr>
          <w:b/>
          <w:color w:val="31849B" w:themeColor="accent5" w:themeShade="BF"/>
          <w:sz w:val="28"/>
          <w:szCs w:val="28"/>
          <w:u w:val="single"/>
        </w:rPr>
        <w:t>Sujet et faisabilité de la thèse</w:t>
      </w:r>
    </w:p>
    <w:p w14:paraId="65800793" w14:textId="2DC36B09" w:rsidR="005533A6" w:rsidRPr="00197D8E" w:rsidRDefault="005533A6" w:rsidP="005533A6">
      <w:pPr>
        <w:pStyle w:val="Corpsdetexte"/>
        <w:spacing w:before="268" w:line="220" w:lineRule="exact"/>
        <w:rPr>
          <w:rFonts w:asciiTheme="minorHAnsi" w:hAnsiTheme="minorHAnsi" w:cstheme="minorHAnsi"/>
          <w:sz w:val="20"/>
          <w:szCs w:val="20"/>
        </w:rPr>
      </w:pPr>
      <w:r w:rsidRPr="00197D8E">
        <w:rPr>
          <w:rFonts w:asciiTheme="minorHAnsi" w:eastAsiaTheme="minorHAnsi" w:hAnsiTheme="minorHAnsi" w:cstheme="minorBidi"/>
          <w:sz w:val="20"/>
          <w:szCs w:val="20"/>
          <w:lang w:eastAsia="en-US"/>
        </w:rPr>
        <w:t xml:space="preserve">Le projet scientifique, dans lequel s’inscrira le doctorant, établi au moment de </w:t>
      </w:r>
      <w:r w:rsidRPr="00197D8E">
        <w:rPr>
          <w:rFonts w:asciiTheme="minorHAnsi" w:hAnsiTheme="minorHAnsi" w:cstheme="minorHAnsi"/>
          <w:sz w:val="20"/>
          <w:szCs w:val="20"/>
        </w:rPr>
        <w:t>l'inscription en thèse</w:t>
      </w:r>
      <w:r w:rsidR="00467DB1">
        <w:rPr>
          <w:rFonts w:asciiTheme="minorHAnsi" w:hAnsiTheme="minorHAnsi" w:cstheme="minorHAnsi"/>
          <w:sz w:val="20"/>
          <w:szCs w:val="20"/>
        </w:rPr>
        <w:t>,</w:t>
      </w:r>
      <w:r w:rsidRPr="00197D8E">
        <w:rPr>
          <w:rFonts w:asciiTheme="minorHAnsi" w:hAnsiTheme="minorHAnsi" w:cstheme="minorHAnsi"/>
          <w:sz w:val="20"/>
          <w:szCs w:val="20"/>
        </w:rPr>
        <w:t xml:space="preserve"> précise le sujet, le contexte de la thèse et son insertion au sein de l'unité d'accueil. </w:t>
      </w:r>
    </w:p>
    <w:p w14:paraId="7BAF8FE7" w14:textId="77777777" w:rsidR="005533A6" w:rsidRPr="00197D8E" w:rsidRDefault="005533A6" w:rsidP="005533A6">
      <w:pPr>
        <w:pStyle w:val="Alina"/>
        <w:ind w:firstLine="0"/>
        <w:rPr>
          <w:rFonts w:asciiTheme="minorHAnsi" w:hAnsiTheme="minorHAnsi" w:cstheme="minorHAnsi"/>
          <w:sz w:val="20"/>
          <w:szCs w:val="20"/>
        </w:rPr>
      </w:pPr>
    </w:p>
    <w:p w14:paraId="19309AA4" w14:textId="1A3F89CA" w:rsidR="005533A6" w:rsidRPr="00197D8E" w:rsidRDefault="005533A6" w:rsidP="005533A6">
      <w:pPr>
        <w:pStyle w:val="Alina"/>
        <w:ind w:firstLine="0"/>
        <w:rPr>
          <w:rFonts w:asciiTheme="minorHAnsi" w:hAnsiTheme="minorHAnsi" w:cstheme="minorHAnsi"/>
          <w:color w:val="000000"/>
          <w:sz w:val="20"/>
          <w:szCs w:val="20"/>
        </w:rPr>
      </w:pPr>
      <w:r w:rsidRPr="00197D8E">
        <w:rPr>
          <w:rFonts w:asciiTheme="minorHAnsi" w:hAnsiTheme="minorHAnsi" w:cstheme="minorHAnsi"/>
          <w:sz w:val="20"/>
          <w:szCs w:val="20"/>
        </w:rPr>
        <w:t xml:space="preserve">Le sujet de thèse conduit à la réalisation d'un travail à la fois original et formateur, dont la faisabilité s'inscrit idéalement dans un délai de trois ans. Le choix du sujet de thèse repose sur l'accord entre le doctorant et le directeur de thèse, formalisé au moment de l'inscription. Le directeur de thèse </w:t>
      </w:r>
      <w:r w:rsidRPr="00197D8E">
        <w:rPr>
          <w:rFonts w:asciiTheme="minorHAnsi" w:hAnsiTheme="minorHAnsi" w:cstheme="minorHAnsi"/>
          <w:color w:val="000000"/>
          <w:sz w:val="20"/>
          <w:szCs w:val="20"/>
        </w:rPr>
        <w:t xml:space="preserve">relève d’une unité de recherche contractualisée (UMR, EA </w:t>
      </w:r>
      <w:r w:rsidRPr="00197D8E">
        <w:rPr>
          <w:rFonts w:asciiTheme="minorHAnsi" w:hAnsiTheme="minorHAnsi" w:cstheme="minorHAnsi"/>
          <w:i/>
          <w:color w:val="000000"/>
          <w:sz w:val="20"/>
          <w:szCs w:val="20"/>
        </w:rPr>
        <w:t>etc</w:t>
      </w:r>
      <w:r w:rsidR="00CE42D2">
        <w:rPr>
          <w:rFonts w:asciiTheme="minorHAnsi" w:hAnsiTheme="minorHAnsi" w:cstheme="minorHAnsi"/>
          <w:color w:val="000000"/>
          <w:sz w:val="20"/>
          <w:szCs w:val="20"/>
        </w:rPr>
        <w:t xml:space="preserve">.). Il </w:t>
      </w:r>
      <w:r w:rsidRPr="00197D8E">
        <w:rPr>
          <w:rFonts w:asciiTheme="minorHAnsi" w:hAnsiTheme="minorHAnsi" w:cstheme="minorHAnsi"/>
          <w:color w:val="000000"/>
          <w:sz w:val="20"/>
          <w:szCs w:val="20"/>
        </w:rPr>
        <w:t xml:space="preserve">possède une maîtrise reconnue du champ de recherche concerné, et doit aider le doctorant à préciser dès le début, dans un état de la question ou toute autre forme appropriée, le caractère novateur et original du sujet dans le contexte scientifique et s'assurer de son actualité et de sa possible valorisation. Cette phase de concertation doit aboutir : </w:t>
      </w:r>
    </w:p>
    <w:p w14:paraId="78A933A8" w14:textId="77777777" w:rsidR="005533A6" w:rsidRPr="00197D8E" w:rsidRDefault="005533A6" w:rsidP="005533A6">
      <w:pPr>
        <w:widowControl w:val="0"/>
        <w:numPr>
          <w:ilvl w:val="0"/>
          <w:numId w:val="12"/>
        </w:numPr>
        <w:autoSpaceDE w:val="0"/>
        <w:autoSpaceDN w:val="0"/>
        <w:adjustRightInd w:val="0"/>
        <w:spacing w:before="120" w:after="0" w:line="240" w:lineRule="auto"/>
        <w:jc w:val="both"/>
        <w:rPr>
          <w:rFonts w:cstheme="minorHAnsi"/>
          <w:sz w:val="20"/>
          <w:szCs w:val="20"/>
        </w:rPr>
      </w:pPr>
      <w:r w:rsidRPr="00197D8E">
        <w:rPr>
          <w:rFonts w:cstheme="minorHAnsi"/>
          <w:sz w:val="20"/>
          <w:szCs w:val="20"/>
        </w:rPr>
        <w:t xml:space="preserve">à dégager le caractère novateur et l’actualité du sujet proposé dans le contexte scientifique (état de l’art), et à évaluer les perspectives de débouchés professionnels, </w:t>
      </w:r>
    </w:p>
    <w:p w14:paraId="0E2FA913" w14:textId="77777777" w:rsidR="005533A6" w:rsidRPr="00197D8E" w:rsidRDefault="005533A6" w:rsidP="005533A6">
      <w:pPr>
        <w:widowControl w:val="0"/>
        <w:numPr>
          <w:ilvl w:val="0"/>
          <w:numId w:val="12"/>
        </w:numPr>
        <w:autoSpaceDE w:val="0"/>
        <w:autoSpaceDN w:val="0"/>
        <w:adjustRightInd w:val="0"/>
        <w:spacing w:after="0" w:line="240" w:lineRule="auto"/>
        <w:jc w:val="both"/>
        <w:rPr>
          <w:rFonts w:cstheme="minorHAnsi"/>
          <w:sz w:val="20"/>
          <w:szCs w:val="20"/>
        </w:rPr>
      </w:pPr>
      <w:r w:rsidRPr="00197D8E">
        <w:rPr>
          <w:rFonts w:cstheme="minorHAnsi"/>
          <w:sz w:val="20"/>
          <w:szCs w:val="20"/>
        </w:rPr>
        <w:t xml:space="preserve">à informer le doctorant sur les contraintes inhérentes au sujet, </w:t>
      </w:r>
    </w:p>
    <w:p w14:paraId="5575E6E3" w14:textId="77777777" w:rsidR="005533A6" w:rsidRPr="00197D8E" w:rsidRDefault="005533A6" w:rsidP="005533A6">
      <w:pPr>
        <w:widowControl w:val="0"/>
        <w:numPr>
          <w:ilvl w:val="0"/>
          <w:numId w:val="12"/>
        </w:numPr>
        <w:autoSpaceDE w:val="0"/>
        <w:autoSpaceDN w:val="0"/>
        <w:adjustRightInd w:val="0"/>
        <w:spacing w:after="0" w:line="240" w:lineRule="auto"/>
        <w:jc w:val="both"/>
        <w:rPr>
          <w:rFonts w:cstheme="minorHAnsi"/>
          <w:sz w:val="20"/>
          <w:szCs w:val="20"/>
        </w:rPr>
      </w:pPr>
      <w:r w:rsidRPr="00197D8E">
        <w:rPr>
          <w:rFonts w:cstheme="minorHAnsi"/>
          <w:sz w:val="20"/>
          <w:szCs w:val="20"/>
        </w:rPr>
        <w:t xml:space="preserve">à présenter au doctorant l’équipe d’accueil (nombre de doctorants, personnels enseignants, chercheurs et techniciens, programmes et financements…) et la place du projet dans la thématique scientifique de l’équipe d’accueil, </w:t>
      </w:r>
    </w:p>
    <w:p w14:paraId="27277A05" w14:textId="77777777" w:rsidR="005533A6" w:rsidRPr="00197D8E" w:rsidRDefault="005533A6" w:rsidP="005533A6">
      <w:pPr>
        <w:widowControl w:val="0"/>
        <w:numPr>
          <w:ilvl w:val="0"/>
          <w:numId w:val="12"/>
        </w:numPr>
        <w:autoSpaceDE w:val="0"/>
        <w:autoSpaceDN w:val="0"/>
        <w:adjustRightInd w:val="0"/>
        <w:spacing w:after="0" w:line="240" w:lineRule="auto"/>
        <w:jc w:val="both"/>
        <w:rPr>
          <w:rFonts w:cstheme="minorHAnsi"/>
          <w:sz w:val="20"/>
          <w:szCs w:val="20"/>
        </w:rPr>
      </w:pPr>
      <w:r w:rsidRPr="00197D8E">
        <w:rPr>
          <w:rFonts w:cstheme="minorHAnsi"/>
          <w:sz w:val="20"/>
          <w:szCs w:val="20"/>
        </w:rPr>
        <w:t xml:space="preserve">à prévoir les grandes étapes du travail de thèse (travail scientifique et valorisation), </w:t>
      </w:r>
    </w:p>
    <w:p w14:paraId="3080C658" w14:textId="77777777" w:rsidR="005533A6" w:rsidRPr="00197D8E" w:rsidRDefault="005533A6" w:rsidP="005533A6">
      <w:pPr>
        <w:widowControl w:val="0"/>
        <w:numPr>
          <w:ilvl w:val="0"/>
          <w:numId w:val="12"/>
        </w:numPr>
        <w:autoSpaceDE w:val="0"/>
        <w:autoSpaceDN w:val="0"/>
        <w:adjustRightInd w:val="0"/>
        <w:spacing w:after="0" w:line="240" w:lineRule="auto"/>
        <w:jc w:val="both"/>
        <w:rPr>
          <w:rFonts w:cstheme="minorHAnsi"/>
          <w:sz w:val="20"/>
          <w:szCs w:val="20"/>
        </w:rPr>
      </w:pPr>
      <w:r w:rsidRPr="00197D8E">
        <w:rPr>
          <w:rFonts w:cstheme="minorHAnsi"/>
          <w:sz w:val="20"/>
          <w:szCs w:val="20"/>
        </w:rPr>
        <w:t>à envisager des coopérations extérieures éventuelles et la mobilité internationale du doctorant.</w:t>
      </w:r>
    </w:p>
    <w:p w14:paraId="5745DE1B" w14:textId="66D9E8E4" w:rsidR="005533A6" w:rsidRPr="00197D8E" w:rsidRDefault="005533A6" w:rsidP="00EC41AC">
      <w:pPr>
        <w:widowControl w:val="0"/>
        <w:autoSpaceDE w:val="0"/>
        <w:autoSpaceDN w:val="0"/>
        <w:adjustRightInd w:val="0"/>
        <w:spacing w:after="0" w:line="240" w:lineRule="auto"/>
        <w:ind w:left="1068"/>
        <w:jc w:val="both"/>
        <w:rPr>
          <w:rFonts w:cstheme="minorHAnsi"/>
          <w:sz w:val="20"/>
          <w:szCs w:val="20"/>
        </w:rPr>
      </w:pPr>
    </w:p>
    <w:p w14:paraId="2E669E3B" w14:textId="77777777" w:rsidR="005533A6" w:rsidRPr="00197D8E" w:rsidRDefault="005533A6" w:rsidP="005533A6">
      <w:pPr>
        <w:pStyle w:val="Alina"/>
        <w:spacing w:before="120"/>
        <w:ind w:firstLine="0"/>
        <w:rPr>
          <w:rFonts w:asciiTheme="minorHAnsi" w:hAnsiTheme="minorHAnsi" w:cstheme="minorHAnsi"/>
          <w:sz w:val="20"/>
          <w:szCs w:val="20"/>
        </w:rPr>
      </w:pPr>
    </w:p>
    <w:p w14:paraId="31D110E8" w14:textId="77777777" w:rsidR="005533A6" w:rsidRPr="00197D8E" w:rsidRDefault="005533A6" w:rsidP="005533A6">
      <w:pPr>
        <w:pStyle w:val="Alina"/>
        <w:spacing w:before="120"/>
        <w:ind w:firstLine="0"/>
        <w:rPr>
          <w:rFonts w:asciiTheme="minorHAnsi" w:hAnsiTheme="minorHAnsi" w:cstheme="minorHAnsi"/>
          <w:sz w:val="20"/>
          <w:szCs w:val="20"/>
        </w:rPr>
      </w:pPr>
      <w:r w:rsidRPr="00197D8E">
        <w:rPr>
          <w:rFonts w:asciiTheme="minorHAnsi" w:hAnsiTheme="minorHAnsi" w:cstheme="minorHAnsi"/>
          <w:sz w:val="20"/>
          <w:szCs w:val="20"/>
        </w:rPr>
        <w:t xml:space="preserve">Cette concertation débouche sur la rédaction d’un projet de recherche élaboré par le doctorant et supervisé par le directeur de thèse. </w:t>
      </w:r>
    </w:p>
    <w:p w14:paraId="3C825518" w14:textId="77777777" w:rsidR="005533A6" w:rsidRPr="00197D8E" w:rsidRDefault="005533A6" w:rsidP="005533A6">
      <w:pPr>
        <w:pStyle w:val="Alina"/>
        <w:ind w:firstLine="0"/>
        <w:rPr>
          <w:rFonts w:asciiTheme="minorHAnsi" w:hAnsiTheme="minorHAnsi" w:cstheme="minorHAnsi"/>
          <w:sz w:val="20"/>
          <w:szCs w:val="20"/>
        </w:rPr>
      </w:pPr>
    </w:p>
    <w:p w14:paraId="6F075820" w14:textId="294D2525" w:rsidR="005533A6" w:rsidRPr="00197D8E" w:rsidRDefault="005533A6" w:rsidP="005533A6">
      <w:pPr>
        <w:pStyle w:val="Alina"/>
        <w:ind w:firstLine="0"/>
        <w:rPr>
          <w:rFonts w:asciiTheme="minorHAnsi" w:hAnsiTheme="minorHAnsi" w:cstheme="minorHAnsi"/>
          <w:sz w:val="20"/>
          <w:szCs w:val="20"/>
        </w:rPr>
      </w:pPr>
      <w:r w:rsidRPr="00197D8E">
        <w:rPr>
          <w:rFonts w:asciiTheme="minorHAnsi" w:hAnsiTheme="minorHAnsi" w:cstheme="minorHAnsi"/>
          <w:sz w:val="20"/>
          <w:szCs w:val="20"/>
        </w:rPr>
        <w:lastRenderedPageBreak/>
        <w:t xml:space="preserve">Le directeur de thèse définit et rassemble les moyens à mettre en œuvre pour permettre la réalisation du travail. A cet effet, le doctorant est pleinement intégré dans son unité ou laboratoire d'accueil, où il a accès aux </w:t>
      </w:r>
      <w:r w:rsidR="00430225">
        <w:rPr>
          <w:rFonts w:asciiTheme="minorHAnsi" w:hAnsiTheme="minorHAnsi" w:cstheme="minorHAnsi"/>
          <w:sz w:val="20"/>
          <w:szCs w:val="20"/>
        </w:rPr>
        <w:t xml:space="preserve">facilités définies par chaque laboratoire </w:t>
      </w:r>
      <w:r w:rsidRPr="00197D8E">
        <w:rPr>
          <w:rFonts w:asciiTheme="minorHAnsi" w:hAnsiTheme="minorHAnsi" w:cstheme="minorHAnsi"/>
          <w:sz w:val="20"/>
          <w:szCs w:val="20"/>
        </w:rPr>
        <w:t xml:space="preserve">pour accomplir son travail de recherche  </w:t>
      </w:r>
      <w:r w:rsidR="00430225">
        <w:rPr>
          <w:rFonts w:asciiTheme="minorHAnsi" w:hAnsiTheme="minorHAnsi" w:cstheme="minorHAnsi"/>
          <w:sz w:val="20"/>
          <w:szCs w:val="20"/>
        </w:rPr>
        <w:t>(</w:t>
      </w:r>
      <w:r w:rsidRPr="00197D8E">
        <w:rPr>
          <w:rFonts w:asciiTheme="minorHAnsi" w:hAnsiTheme="minorHAnsi" w:cstheme="minorHAnsi"/>
          <w:sz w:val="20"/>
          <w:szCs w:val="20"/>
        </w:rPr>
        <w:t>in</w:t>
      </w:r>
      <w:r w:rsidR="00430225">
        <w:rPr>
          <w:rFonts w:asciiTheme="minorHAnsi" w:hAnsiTheme="minorHAnsi" w:cstheme="minorHAnsi"/>
          <w:sz w:val="20"/>
          <w:szCs w:val="20"/>
        </w:rPr>
        <w:t xml:space="preserve">ternet, </w:t>
      </w:r>
      <w:r w:rsidRPr="00197D8E">
        <w:rPr>
          <w:rFonts w:asciiTheme="minorHAnsi" w:hAnsiTheme="minorHAnsi" w:cstheme="minorHAnsi"/>
          <w:sz w:val="20"/>
          <w:szCs w:val="20"/>
        </w:rPr>
        <w:t xml:space="preserve"> documentation, possibilité d'assister aux séminaires et conférences et de présenter son travail dans des réunions scientifiques, qu'il s'agisse de " congrès des doctorants " ou de réunions plus larges). Le doctorant ne saurait pallier les insuffisances de l'encadrement technique du laboratoire et se voir confier des tâches extérieures à l'avancement de sa thèse. </w:t>
      </w:r>
    </w:p>
    <w:p w14:paraId="07CCBEBC" w14:textId="77777777" w:rsidR="0060053E" w:rsidRPr="00197D8E" w:rsidRDefault="0060053E" w:rsidP="0060053E">
      <w:pPr>
        <w:pStyle w:val="Alina"/>
        <w:ind w:firstLine="0"/>
        <w:rPr>
          <w:rFonts w:asciiTheme="minorHAnsi" w:hAnsiTheme="minorHAnsi" w:cstheme="minorHAnsi"/>
          <w:sz w:val="20"/>
          <w:szCs w:val="20"/>
        </w:rPr>
      </w:pPr>
    </w:p>
    <w:p w14:paraId="54BDF68E" w14:textId="77777777" w:rsidR="005533A6" w:rsidRPr="00197D8E" w:rsidRDefault="005533A6" w:rsidP="005533A6">
      <w:pPr>
        <w:pStyle w:val="Alina"/>
        <w:ind w:firstLine="0"/>
        <w:rPr>
          <w:rFonts w:asciiTheme="minorHAnsi" w:hAnsiTheme="minorHAnsi" w:cstheme="minorHAnsi"/>
          <w:sz w:val="20"/>
          <w:szCs w:val="20"/>
        </w:rPr>
      </w:pPr>
      <w:r w:rsidRPr="00197D8E">
        <w:rPr>
          <w:rFonts w:asciiTheme="minorHAnsi" w:hAnsiTheme="minorHAnsi" w:cstheme="minorHAnsi"/>
          <w:sz w:val="20"/>
          <w:szCs w:val="20"/>
        </w:rPr>
        <w:t>Le doctorant, quant à lui, s'engage :</w:t>
      </w:r>
    </w:p>
    <w:p w14:paraId="16A891A3" w14:textId="77777777" w:rsidR="005533A6" w:rsidRPr="00197D8E" w:rsidRDefault="005533A6" w:rsidP="005533A6">
      <w:pPr>
        <w:widowControl w:val="0"/>
        <w:numPr>
          <w:ilvl w:val="0"/>
          <w:numId w:val="13"/>
        </w:numPr>
        <w:autoSpaceDE w:val="0"/>
        <w:autoSpaceDN w:val="0"/>
        <w:adjustRightInd w:val="0"/>
        <w:spacing w:before="120" w:after="0" w:line="240" w:lineRule="auto"/>
        <w:jc w:val="both"/>
        <w:rPr>
          <w:rFonts w:cstheme="minorHAnsi"/>
          <w:sz w:val="20"/>
          <w:szCs w:val="20"/>
        </w:rPr>
      </w:pPr>
      <w:r w:rsidRPr="00197D8E">
        <w:rPr>
          <w:rFonts w:cstheme="minorHAnsi"/>
          <w:sz w:val="20"/>
          <w:szCs w:val="20"/>
        </w:rPr>
        <w:t xml:space="preserve">à respecter les dispositions prises, lors de l’inscription, sur la nature du sujet, la durée et l’échéancier de la thèse. </w:t>
      </w:r>
    </w:p>
    <w:p w14:paraId="5BE7CAD8" w14:textId="77777777" w:rsidR="005533A6" w:rsidRPr="00197D8E" w:rsidRDefault="005533A6" w:rsidP="005533A6">
      <w:pPr>
        <w:widowControl w:val="0"/>
        <w:numPr>
          <w:ilvl w:val="0"/>
          <w:numId w:val="13"/>
        </w:numPr>
        <w:autoSpaceDE w:val="0"/>
        <w:autoSpaceDN w:val="0"/>
        <w:adjustRightInd w:val="0"/>
        <w:spacing w:after="0" w:line="240" w:lineRule="auto"/>
        <w:jc w:val="both"/>
        <w:rPr>
          <w:rFonts w:cstheme="minorHAnsi"/>
          <w:sz w:val="20"/>
          <w:szCs w:val="20"/>
        </w:rPr>
      </w:pPr>
      <w:r w:rsidRPr="00197D8E">
        <w:rPr>
          <w:rFonts w:cstheme="minorHAnsi"/>
          <w:sz w:val="20"/>
          <w:szCs w:val="20"/>
        </w:rPr>
        <w:t xml:space="preserve">à informer régulièrement son directeur de thèse de l’avancement de ses travaux. </w:t>
      </w:r>
    </w:p>
    <w:p w14:paraId="665D95E3" w14:textId="19B489BD" w:rsidR="005533A6" w:rsidRPr="00197D8E" w:rsidRDefault="005533A6" w:rsidP="005533A6">
      <w:pPr>
        <w:widowControl w:val="0"/>
        <w:numPr>
          <w:ilvl w:val="0"/>
          <w:numId w:val="13"/>
        </w:numPr>
        <w:autoSpaceDE w:val="0"/>
        <w:autoSpaceDN w:val="0"/>
        <w:adjustRightInd w:val="0"/>
        <w:spacing w:after="0" w:line="240" w:lineRule="auto"/>
        <w:jc w:val="both"/>
        <w:rPr>
          <w:rFonts w:cstheme="minorHAnsi"/>
          <w:sz w:val="20"/>
          <w:szCs w:val="20"/>
        </w:rPr>
      </w:pPr>
      <w:r w:rsidRPr="00197D8E">
        <w:rPr>
          <w:rFonts w:cstheme="minorHAnsi"/>
          <w:sz w:val="20"/>
          <w:szCs w:val="20"/>
        </w:rPr>
        <w:t>à rendre compte régulièrement au laboratoire et à l’</w:t>
      </w:r>
      <w:r w:rsidR="00946108">
        <w:rPr>
          <w:rFonts w:cstheme="minorHAnsi"/>
          <w:sz w:val="20"/>
          <w:szCs w:val="20"/>
        </w:rPr>
        <w:t>école</w:t>
      </w:r>
      <w:r w:rsidRPr="00197D8E">
        <w:rPr>
          <w:rFonts w:cstheme="minorHAnsi"/>
          <w:sz w:val="20"/>
          <w:szCs w:val="20"/>
        </w:rPr>
        <w:t xml:space="preserve"> </w:t>
      </w:r>
      <w:r w:rsidR="00B82DF9">
        <w:rPr>
          <w:rFonts w:cstheme="minorHAnsi"/>
          <w:sz w:val="20"/>
          <w:szCs w:val="20"/>
        </w:rPr>
        <w:t>doctorale</w:t>
      </w:r>
      <w:r w:rsidRPr="00197D8E">
        <w:rPr>
          <w:rFonts w:cstheme="minorHAnsi"/>
          <w:sz w:val="20"/>
          <w:szCs w:val="20"/>
        </w:rPr>
        <w:t xml:space="preserve"> de l’évolution de sa recherche. </w:t>
      </w:r>
    </w:p>
    <w:p w14:paraId="2F4C0201" w14:textId="77777777" w:rsidR="005533A6" w:rsidRPr="00197D8E" w:rsidRDefault="005533A6" w:rsidP="005533A6">
      <w:pPr>
        <w:widowControl w:val="0"/>
        <w:numPr>
          <w:ilvl w:val="0"/>
          <w:numId w:val="13"/>
        </w:numPr>
        <w:autoSpaceDE w:val="0"/>
        <w:autoSpaceDN w:val="0"/>
        <w:adjustRightInd w:val="0"/>
        <w:spacing w:after="0" w:line="240" w:lineRule="auto"/>
        <w:jc w:val="both"/>
        <w:rPr>
          <w:rFonts w:cstheme="minorHAnsi"/>
          <w:sz w:val="20"/>
          <w:szCs w:val="20"/>
        </w:rPr>
      </w:pPr>
      <w:r w:rsidRPr="00197D8E">
        <w:rPr>
          <w:rFonts w:cstheme="minorHAnsi"/>
          <w:sz w:val="20"/>
          <w:szCs w:val="20"/>
        </w:rPr>
        <w:t xml:space="preserve">à respecter la déontologie, et particulièrement le principe d’authenticité de sa thèse, ainsi que la confidentialité de certains de ses travaux, s’il y a lieu. </w:t>
      </w:r>
    </w:p>
    <w:p w14:paraId="11F5A05B" w14:textId="77777777" w:rsidR="005533A6" w:rsidRPr="00197D8E" w:rsidRDefault="005533A6" w:rsidP="00E03406">
      <w:pPr>
        <w:widowControl w:val="0"/>
        <w:numPr>
          <w:ilvl w:val="0"/>
          <w:numId w:val="13"/>
        </w:numPr>
        <w:autoSpaceDE w:val="0"/>
        <w:autoSpaceDN w:val="0"/>
        <w:adjustRightInd w:val="0"/>
        <w:spacing w:after="0" w:line="240" w:lineRule="auto"/>
        <w:jc w:val="both"/>
        <w:rPr>
          <w:rFonts w:cstheme="minorHAnsi"/>
          <w:sz w:val="20"/>
          <w:szCs w:val="20"/>
        </w:rPr>
      </w:pPr>
      <w:r w:rsidRPr="00197D8E">
        <w:rPr>
          <w:rFonts w:cstheme="minorHAnsi"/>
          <w:sz w:val="20"/>
          <w:szCs w:val="20"/>
        </w:rPr>
        <w:t xml:space="preserve">à respecter un certain nombre de règles relatives à la vie collective que partagent tous les membres de l’équipe d’accueil. </w:t>
      </w:r>
    </w:p>
    <w:p w14:paraId="17157B2F" w14:textId="77777777" w:rsidR="005533A6" w:rsidRPr="00197D8E" w:rsidRDefault="005533A6" w:rsidP="00E03406">
      <w:pPr>
        <w:widowControl w:val="0"/>
        <w:numPr>
          <w:ilvl w:val="0"/>
          <w:numId w:val="13"/>
        </w:numPr>
        <w:autoSpaceDE w:val="0"/>
        <w:autoSpaceDN w:val="0"/>
        <w:adjustRightInd w:val="0"/>
        <w:spacing w:after="0" w:line="240" w:lineRule="auto"/>
        <w:jc w:val="both"/>
        <w:rPr>
          <w:rFonts w:cstheme="minorHAnsi"/>
          <w:sz w:val="20"/>
          <w:szCs w:val="20"/>
        </w:rPr>
      </w:pPr>
      <w:r w:rsidRPr="00197D8E">
        <w:rPr>
          <w:rFonts w:cstheme="minorHAnsi"/>
          <w:sz w:val="20"/>
          <w:szCs w:val="20"/>
        </w:rPr>
        <w:t xml:space="preserve">à suivre les formations pour lesquelles il est inscrit. </w:t>
      </w:r>
    </w:p>
    <w:p w14:paraId="45176ACC" w14:textId="64FEB916" w:rsidR="00E03406" w:rsidRDefault="00C376A0" w:rsidP="00E03406">
      <w:pPr>
        <w:widowControl w:val="0"/>
        <w:numPr>
          <w:ilvl w:val="0"/>
          <w:numId w:val="13"/>
        </w:numPr>
        <w:autoSpaceDE w:val="0"/>
        <w:autoSpaceDN w:val="0"/>
        <w:adjustRightInd w:val="0"/>
        <w:spacing w:after="0" w:line="240" w:lineRule="auto"/>
        <w:jc w:val="both"/>
        <w:rPr>
          <w:rFonts w:ascii="Calibri" w:hAnsi="Calibri" w:cs="Calibri"/>
          <w:sz w:val="20"/>
        </w:rPr>
      </w:pPr>
      <w:r w:rsidRPr="00C661A6">
        <w:rPr>
          <w:rFonts w:ascii="Calibri" w:hAnsi="Calibri" w:cs="Calibri"/>
          <w:sz w:val="20"/>
        </w:rPr>
        <w:t>à</w:t>
      </w:r>
      <w:r w:rsidR="00E03406">
        <w:rPr>
          <w:rFonts w:ascii="Calibri" w:hAnsi="Calibri" w:cs="Calibri"/>
          <w:sz w:val="20"/>
        </w:rPr>
        <w:t xml:space="preserve"> s’inscrire chaque année universitaire à l’université avant le 15 décembre.</w:t>
      </w:r>
    </w:p>
    <w:p w14:paraId="207668AA" w14:textId="77777777" w:rsidR="00E6437F" w:rsidRDefault="00E6437F" w:rsidP="00951B07">
      <w:pPr>
        <w:spacing w:after="0"/>
        <w:rPr>
          <w:b/>
          <w:sz w:val="20"/>
          <w:szCs w:val="20"/>
        </w:rPr>
      </w:pPr>
    </w:p>
    <w:p w14:paraId="2E68E363" w14:textId="77777777" w:rsidR="00E03406" w:rsidRPr="00197D8E" w:rsidRDefault="00E03406" w:rsidP="00951B07">
      <w:pPr>
        <w:spacing w:after="0"/>
        <w:rPr>
          <w:b/>
          <w:sz w:val="20"/>
          <w:szCs w:val="20"/>
        </w:rPr>
      </w:pPr>
    </w:p>
    <w:p w14:paraId="799A00D8" w14:textId="77777777" w:rsidR="00951B07" w:rsidRPr="006A0095" w:rsidRDefault="004E3CD5" w:rsidP="006A0095">
      <w:pPr>
        <w:pStyle w:val="Paragraphedeliste"/>
        <w:numPr>
          <w:ilvl w:val="0"/>
          <w:numId w:val="6"/>
        </w:numPr>
        <w:spacing w:after="0"/>
        <w:rPr>
          <w:b/>
          <w:color w:val="31849B" w:themeColor="accent5" w:themeShade="BF"/>
          <w:sz w:val="28"/>
          <w:szCs w:val="28"/>
          <w:u w:val="single"/>
        </w:rPr>
      </w:pPr>
      <w:r w:rsidRPr="006A0095">
        <w:rPr>
          <w:b/>
          <w:color w:val="31849B" w:themeColor="accent5" w:themeShade="BF"/>
          <w:sz w:val="28"/>
          <w:szCs w:val="28"/>
          <w:u w:val="single"/>
        </w:rPr>
        <w:t>Encadrement et suivi du doctorant</w:t>
      </w:r>
    </w:p>
    <w:p w14:paraId="241F5C6D" w14:textId="77777777" w:rsidR="00951B07" w:rsidRPr="00197D8E" w:rsidRDefault="00951B07" w:rsidP="00DE19BD">
      <w:pPr>
        <w:spacing w:after="0"/>
        <w:jc w:val="both"/>
        <w:rPr>
          <w:sz w:val="20"/>
          <w:szCs w:val="20"/>
        </w:rPr>
      </w:pPr>
    </w:p>
    <w:p w14:paraId="6229821C" w14:textId="4335E99A" w:rsidR="00DE19BD" w:rsidRPr="00197D8E" w:rsidRDefault="00DE19BD" w:rsidP="00DE19BD">
      <w:pPr>
        <w:spacing w:after="0"/>
        <w:jc w:val="both"/>
        <w:rPr>
          <w:rFonts w:cstheme="minorHAnsi"/>
          <w:sz w:val="20"/>
          <w:szCs w:val="20"/>
        </w:rPr>
      </w:pPr>
      <w:r w:rsidRPr="00197D8E">
        <w:rPr>
          <w:rFonts w:cstheme="minorHAnsi"/>
          <w:sz w:val="20"/>
          <w:szCs w:val="20"/>
        </w:rPr>
        <w:t xml:space="preserve">Le futur doctorant doit être informé du nombre de thèses en cours qui sont dirigées par le directeur qu'il pressent, ainsi que des taux d’encadrement maximum </w:t>
      </w:r>
      <w:r w:rsidR="00F121E2">
        <w:rPr>
          <w:rFonts w:cstheme="minorHAnsi"/>
          <w:sz w:val="20"/>
          <w:szCs w:val="20"/>
        </w:rPr>
        <w:t>fixés</w:t>
      </w:r>
      <w:r w:rsidRPr="00197D8E">
        <w:rPr>
          <w:rFonts w:cstheme="minorHAnsi"/>
          <w:sz w:val="20"/>
          <w:szCs w:val="20"/>
        </w:rPr>
        <w:t xml:space="preserve"> par l’</w:t>
      </w:r>
      <w:r w:rsidR="00417E35">
        <w:rPr>
          <w:rFonts w:cstheme="minorHAnsi"/>
          <w:sz w:val="20"/>
          <w:szCs w:val="20"/>
        </w:rPr>
        <w:t>é</w:t>
      </w:r>
      <w:r w:rsidR="00946108">
        <w:rPr>
          <w:rFonts w:cstheme="minorHAnsi"/>
          <w:sz w:val="20"/>
          <w:szCs w:val="20"/>
        </w:rPr>
        <w:t>cole</w:t>
      </w:r>
      <w:r w:rsidRPr="00197D8E">
        <w:rPr>
          <w:rFonts w:cstheme="minorHAnsi"/>
          <w:sz w:val="20"/>
          <w:szCs w:val="20"/>
        </w:rPr>
        <w:t xml:space="preserve"> </w:t>
      </w:r>
      <w:r w:rsidR="00B82DF9">
        <w:rPr>
          <w:rFonts w:cstheme="minorHAnsi"/>
          <w:sz w:val="20"/>
          <w:szCs w:val="20"/>
        </w:rPr>
        <w:t>doctorale</w:t>
      </w:r>
      <w:r w:rsidRPr="00197D8E">
        <w:rPr>
          <w:rFonts w:cstheme="minorHAnsi"/>
          <w:sz w:val="20"/>
          <w:szCs w:val="20"/>
        </w:rPr>
        <w:t xml:space="preserve">.  En effet, un directeur de thèse ne peut encadrer efficacement, en parallèle, qu'un nombre limité de doctorants, s'il veut pouvoir suivre leur travail avec toute l'attention nécessaire. </w:t>
      </w:r>
    </w:p>
    <w:p w14:paraId="6D715512" w14:textId="77777777" w:rsidR="0060053E" w:rsidRDefault="0060053E" w:rsidP="00DE19BD">
      <w:pPr>
        <w:pStyle w:val="Titrevert"/>
        <w:spacing w:before="0" w:after="0"/>
        <w:jc w:val="both"/>
        <w:rPr>
          <w:rFonts w:asciiTheme="minorHAnsi" w:hAnsiTheme="minorHAnsi" w:cstheme="minorHAnsi"/>
          <w:color w:val="31849B" w:themeColor="accent5" w:themeShade="BF"/>
          <w:sz w:val="20"/>
          <w:szCs w:val="20"/>
        </w:rPr>
      </w:pPr>
    </w:p>
    <w:p w14:paraId="79F5F80B" w14:textId="77777777" w:rsidR="006957F2" w:rsidRPr="00197D8E" w:rsidRDefault="006957F2" w:rsidP="00DE19BD">
      <w:pPr>
        <w:pStyle w:val="Titrevert"/>
        <w:spacing w:before="0" w:after="0"/>
        <w:jc w:val="both"/>
        <w:rPr>
          <w:rFonts w:asciiTheme="minorHAnsi" w:hAnsiTheme="minorHAnsi" w:cstheme="minorHAnsi"/>
          <w:color w:val="31849B" w:themeColor="accent5" w:themeShade="BF"/>
          <w:sz w:val="20"/>
          <w:szCs w:val="20"/>
        </w:rPr>
      </w:pPr>
    </w:p>
    <w:p w14:paraId="2FD978C5" w14:textId="77777777" w:rsidR="00197D8E" w:rsidRPr="00197D8E" w:rsidRDefault="00DE19BD" w:rsidP="005C58A6">
      <w:pPr>
        <w:pStyle w:val="Titrevert"/>
        <w:spacing w:before="0" w:after="0"/>
        <w:jc w:val="both"/>
        <w:outlineLvl w:val="0"/>
        <w:rPr>
          <w:rFonts w:asciiTheme="minorHAnsi" w:hAnsiTheme="minorHAnsi" w:cstheme="minorHAnsi"/>
          <w:color w:val="31849B" w:themeColor="accent5" w:themeShade="BF"/>
          <w:sz w:val="24"/>
          <w:u w:val="single"/>
        </w:rPr>
      </w:pPr>
      <w:r w:rsidRPr="00197D8E">
        <w:rPr>
          <w:rFonts w:asciiTheme="minorHAnsi" w:hAnsiTheme="minorHAnsi" w:cstheme="minorHAnsi"/>
          <w:color w:val="31849B" w:themeColor="accent5" w:themeShade="BF"/>
          <w:sz w:val="24"/>
          <w:u w:val="single"/>
        </w:rPr>
        <w:t xml:space="preserve">Déroulement de la thèse </w:t>
      </w:r>
    </w:p>
    <w:p w14:paraId="44FAE054" w14:textId="77777777" w:rsidR="0060053E" w:rsidRPr="0060053E" w:rsidRDefault="0060053E" w:rsidP="00DE19BD">
      <w:pPr>
        <w:spacing w:after="0"/>
        <w:jc w:val="both"/>
        <w:rPr>
          <w:rFonts w:cstheme="minorHAnsi"/>
          <w:sz w:val="16"/>
          <w:szCs w:val="16"/>
        </w:rPr>
      </w:pPr>
    </w:p>
    <w:p w14:paraId="677CCA49" w14:textId="3921D140" w:rsidR="00DE19BD" w:rsidRPr="00197D8E" w:rsidRDefault="00DE19BD" w:rsidP="00CE42D2">
      <w:pPr>
        <w:spacing w:after="0" w:line="240" w:lineRule="auto"/>
        <w:jc w:val="both"/>
        <w:rPr>
          <w:rFonts w:cstheme="minorHAnsi"/>
          <w:sz w:val="20"/>
          <w:szCs w:val="20"/>
        </w:rPr>
      </w:pPr>
      <w:r w:rsidRPr="00197D8E">
        <w:rPr>
          <w:rFonts w:cstheme="minorHAnsi"/>
          <w:sz w:val="20"/>
          <w:szCs w:val="20"/>
        </w:rPr>
        <w:t>Le doctorant a droit à un encadrement personnel de la part de son directeur de thèse, qui s'engage à lui consacrer une part significative de son temps. Il est nécessaire que le principe de rencontres régulières et fréquentes soit arrêté lors de l'accord initial.</w:t>
      </w:r>
    </w:p>
    <w:p w14:paraId="39692F35" w14:textId="77777777" w:rsidR="00DE19BD" w:rsidRPr="00197D8E" w:rsidRDefault="00DE19BD" w:rsidP="00DE19BD">
      <w:pPr>
        <w:pStyle w:val="Alina"/>
        <w:spacing w:before="0"/>
        <w:ind w:firstLine="0"/>
        <w:rPr>
          <w:rFonts w:asciiTheme="minorHAnsi" w:hAnsiTheme="minorHAnsi" w:cstheme="minorHAnsi"/>
          <w:sz w:val="20"/>
          <w:szCs w:val="20"/>
        </w:rPr>
      </w:pPr>
    </w:p>
    <w:p w14:paraId="1344D22F" w14:textId="7681F130" w:rsidR="00DE19BD" w:rsidRPr="00197D8E" w:rsidRDefault="00DE19BD" w:rsidP="00DE19BD">
      <w:pPr>
        <w:pStyle w:val="Alina"/>
        <w:spacing w:before="0"/>
        <w:ind w:firstLine="0"/>
        <w:rPr>
          <w:rFonts w:asciiTheme="minorHAnsi" w:hAnsiTheme="minorHAnsi" w:cstheme="minorHAnsi"/>
          <w:sz w:val="20"/>
          <w:szCs w:val="20"/>
        </w:rPr>
      </w:pPr>
      <w:r w:rsidRPr="00197D8E">
        <w:rPr>
          <w:rFonts w:asciiTheme="minorHAnsi" w:hAnsiTheme="minorHAnsi" w:cstheme="minorHAnsi"/>
          <w:sz w:val="20"/>
          <w:szCs w:val="20"/>
        </w:rPr>
        <w:t>Le directeur de thèse a l'entière responsabilité de l'encadrement scientifique du travail de thèse du doctorant et cette responsabilité ne peut être déléguée, en dehors des cas de codirections dûment signalés auprès de l’</w:t>
      </w:r>
      <w:r w:rsidR="00417E35">
        <w:rPr>
          <w:rFonts w:asciiTheme="minorHAnsi" w:hAnsiTheme="minorHAnsi" w:cstheme="minorHAnsi"/>
          <w:sz w:val="20"/>
          <w:szCs w:val="20"/>
        </w:rPr>
        <w:t>é</w:t>
      </w:r>
      <w:r w:rsidR="00946108">
        <w:rPr>
          <w:rFonts w:asciiTheme="minorHAnsi" w:hAnsiTheme="minorHAnsi" w:cstheme="minorHAnsi"/>
          <w:sz w:val="20"/>
          <w:szCs w:val="20"/>
        </w:rPr>
        <w:t>cole</w:t>
      </w:r>
      <w:r w:rsidRPr="00197D8E">
        <w:rPr>
          <w:rFonts w:asciiTheme="minorHAnsi" w:hAnsiTheme="minorHAnsi" w:cstheme="minorHAnsi"/>
          <w:sz w:val="20"/>
          <w:szCs w:val="20"/>
        </w:rPr>
        <w:t xml:space="preserve"> </w:t>
      </w:r>
      <w:r w:rsidR="00B82DF9">
        <w:rPr>
          <w:rFonts w:asciiTheme="minorHAnsi" w:hAnsiTheme="minorHAnsi" w:cstheme="minorHAnsi"/>
          <w:sz w:val="20"/>
          <w:szCs w:val="20"/>
        </w:rPr>
        <w:t>doctorale</w:t>
      </w:r>
      <w:r w:rsidRPr="00197D8E">
        <w:rPr>
          <w:rFonts w:asciiTheme="minorHAnsi" w:hAnsiTheme="minorHAnsi" w:cstheme="minorHAnsi"/>
          <w:sz w:val="20"/>
          <w:szCs w:val="20"/>
        </w:rPr>
        <w:t xml:space="preserve">. Il doit favoriser la bonne intégration du doctorant dans le laboratoire qui l’accueille. </w:t>
      </w:r>
    </w:p>
    <w:p w14:paraId="524004F4" w14:textId="77777777" w:rsidR="00DE19BD" w:rsidRPr="00197D8E" w:rsidRDefault="00DE19BD" w:rsidP="00DE19BD">
      <w:pPr>
        <w:pStyle w:val="Alina"/>
        <w:spacing w:before="0"/>
        <w:ind w:firstLine="0"/>
        <w:rPr>
          <w:rFonts w:asciiTheme="minorHAnsi" w:hAnsiTheme="minorHAnsi" w:cstheme="minorHAnsi"/>
          <w:sz w:val="20"/>
          <w:szCs w:val="20"/>
        </w:rPr>
      </w:pPr>
    </w:p>
    <w:p w14:paraId="7D0AE119" w14:textId="3B4CECE3" w:rsidR="00DE19BD" w:rsidRPr="00197D8E" w:rsidRDefault="00DE19BD" w:rsidP="00DE19BD">
      <w:pPr>
        <w:pStyle w:val="Alina"/>
        <w:spacing w:before="0"/>
        <w:ind w:firstLine="0"/>
        <w:rPr>
          <w:rFonts w:asciiTheme="minorHAnsi" w:hAnsiTheme="minorHAnsi" w:cstheme="minorHAnsi"/>
          <w:sz w:val="20"/>
          <w:szCs w:val="20"/>
        </w:rPr>
      </w:pPr>
      <w:r w:rsidRPr="00197D8E">
        <w:rPr>
          <w:rFonts w:asciiTheme="minorHAnsi" w:hAnsiTheme="minorHAnsi" w:cstheme="minorHAnsi"/>
          <w:sz w:val="20"/>
          <w:szCs w:val="20"/>
        </w:rPr>
        <w:t xml:space="preserve">Le doctorant s'engage à remettre à son directeur autant de notes d'étape qu'en requiert son sujet et à présenter ses travaux dans les séminaires </w:t>
      </w:r>
      <w:r w:rsidR="00212763">
        <w:rPr>
          <w:rFonts w:asciiTheme="minorHAnsi" w:hAnsiTheme="minorHAnsi" w:cstheme="minorHAnsi"/>
          <w:sz w:val="20"/>
          <w:szCs w:val="20"/>
        </w:rPr>
        <w:t>de l’unité de r</w:t>
      </w:r>
      <w:r w:rsidR="000B3A9D">
        <w:rPr>
          <w:rFonts w:asciiTheme="minorHAnsi" w:hAnsiTheme="minorHAnsi" w:cstheme="minorHAnsi"/>
          <w:sz w:val="20"/>
          <w:szCs w:val="20"/>
        </w:rPr>
        <w:t>echerche dans laquelle il est accueilli</w:t>
      </w:r>
      <w:r w:rsidRPr="00197D8E">
        <w:rPr>
          <w:rFonts w:asciiTheme="minorHAnsi" w:hAnsiTheme="minorHAnsi" w:cstheme="minorHAnsi"/>
          <w:sz w:val="20"/>
          <w:szCs w:val="20"/>
        </w:rPr>
        <w:t>. Le directeur de thèse s'engage à suivre régulièrement la progression du travail et à débattre des orientations nouvelles qu'il pourrait prendre en fonction des résultats déjà acquis. Il a le devoir d'informer le doctorant des appréciations positives ou des objections et des critiques que son travail pourrait susciter, notamment lors de la soutenance.</w:t>
      </w:r>
    </w:p>
    <w:p w14:paraId="256A81D5" w14:textId="77777777" w:rsidR="00DE19BD" w:rsidRPr="00197D8E" w:rsidRDefault="00DE19BD" w:rsidP="00DE19BD">
      <w:pPr>
        <w:pStyle w:val="Alina"/>
        <w:spacing w:before="0"/>
        <w:ind w:firstLine="0"/>
        <w:rPr>
          <w:rFonts w:asciiTheme="minorHAnsi" w:hAnsiTheme="minorHAnsi" w:cstheme="minorHAnsi"/>
          <w:sz w:val="20"/>
          <w:szCs w:val="20"/>
        </w:rPr>
      </w:pPr>
    </w:p>
    <w:p w14:paraId="41B24AA4" w14:textId="0F96B3F7" w:rsidR="00056299" w:rsidRPr="00EC41AC" w:rsidRDefault="00A8331B" w:rsidP="00EC41AC">
      <w:pPr>
        <w:widowControl w:val="0"/>
        <w:autoSpaceDE w:val="0"/>
        <w:autoSpaceDN w:val="0"/>
        <w:adjustRightInd w:val="0"/>
        <w:spacing w:after="0" w:line="240" w:lineRule="auto"/>
        <w:jc w:val="both"/>
        <w:rPr>
          <w:rFonts w:cs="Times"/>
          <w:color w:val="000000"/>
          <w:sz w:val="20"/>
          <w:szCs w:val="20"/>
        </w:rPr>
      </w:pPr>
      <w:r w:rsidRPr="00197D8E">
        <w:rPr>
          <w:rFonts w:cstheme="minorHAnsi"/>
          <w:sz w:val="20"/>
          <w:szCs w:val="20"/>
        </w:rPr>
        <w:t>L</w:t>
      </w:r>
      <w:r w:rsidR="00CE42D2">
        <w:rPr>
          <w:rFonts w:cstheme="minorHAnsi"/>
          <w:sz w:val="20"/>
          <w:szCs w:val="20"/>
        </w:rPr>
        <w:t>e c</w:t>
      </w:r>
      <w:r w:rsidRPr="00197D8E">
        <w:rPr>
          <w:rFonts w:cstheme="minorHAnsi"/>
          <w:sz w:val="20"/>
          <w:szCs w:val="20"/>
        </w:rPr>
        <w:t xml:space="preserve">omité </w:t>
      </w:r>
      <w:r w:rsidR="00DE19BD" w:rsidRPr="00197D8E">
        <w:rPr>
          <w:rFonts w:cstheme="minorHAnsi"/>
          <w:sz w:val="20"/>
          <w:szCs w:val="20"/>
        </w:rPr>
        <w:t xml:space="preserve">de suivi </w:t>
      </w:r>
      <w:r w:rsidR="00056299">
        <w:rPr>
          <w:rFonts w:cstheme="minorHAnsi"/>
          <w:sz w:val="20"/>
          <w:szCs w:val="20"/>
        </w:rPr>
        <w:t xml:space="preserve">individuel du doctorant </w:t>
      </w:r>
      <w:r w:rsidRPr="00197D8E">
        <w:rPr>
          <w:rFonts w:cstheme="minorHAnsi"/>
          <w:sz w:val="20"/>
          <w:szCs w:val="20"/>
        </w:rPr>
        <w:t xml:space="preserve">sera mis en place selon des modalités propres à chaque </w:t>
      </w:r>
      <w:r w:rsidR="00417E35">
        <w:rPr>
          <w:rFonts w:cstheme="minorHAnsi"/>
          <w:sz w:val="20"/>
          <w:szCs w:val="20"/>
        </w:rPr>
        <w:t>é</w:t>
      </w:r>
      <w:r w:rsidR="00946108">
        <w:rPr>
          <w:rFonts w:cstheme="minorHAnsi"/>
          <w:sz w:val="20"/>
          <w:szCs w:val="20"/>
        </w:rPr>
        <w:t>cole</w:t>
      </w:r>
      <w:r w:rsidRPr="00197D8E">
        <w:rPr>
          <w:rFonts w:cstheme="minorHAnsi"/>
          <w:sz w:val="20"/>
          <w:szCs w:val="20"/>
        </w:rPr>
        <w:t xml:space="preserve"> </w:t>
      </w:r>
      <w:r w:rsidR="00417E35">
        <w:rPr>
          <w:rFonts w:cstheme="minorHAnsi"/>
          <w:sz w:val="20"/>
          <w:szCs w:val="20"/>
        </w:rPr>
        <w:t>d</w:t>
      </w:r>
      <w:r w:rsidR="00B82DF9">
        <w:rPr>
          <w:rFonts w:cstheme="minorHAnsi"/>
          <w:sz w:val="20"/>
          <w:szCs w:val="20"/>
        </w:rPr>
        <w:t>octorale</w:t>
      </w:r>
      <w:r w:rsidRPr="00197D8E">
        <w:rPr>
          <w:rFonts w:cstheme="minorHAnsi"/>
          <w:sz w:val="20"/>
          <w:szCs w:val="20"/>
        </w:rPr>
        <w:t>.</w:t>
      </w:r>
      <w:r w:rsidR="00056299">
        <w:rPr>
          <w:rFonts w:cstheme="minorHAnsi"/>
          <w:sz w:val="20"/>
          <w:szCs w:val="20"/>
        </w:rPr>
        <w:t xml:space="preserve"> </w:t>
      </w:r>
      <w:r w:rsidR="00056299">
        <w:rPr>
          <w:rFonts w:cs="Times"/>
          <w:color w:val="000000"/>
          <w:sz w:val="20"/>
          <w:szCs w:val="20"/>
        </w:rPr>
        <w:t xml:space="preserve">Ce </w:t>
      </w:r>
      <w:r w:rsidR="00056299" w:rsidRPr="00EC41AC">
        <w:rPr>
          <w:rFonts w:cs="Times"/>
          <w:color w:val="000000"/>
          <w:sz w:val="20"/>
          <w:szCs w:val="20"/>
        </w:rPr>
        <w:t>comité veille au bon déroulement du cursus en s’appuyant sur la charte du doctorat et la convention de formation. Il évalue, dans un entretien avec le doctorant, les conditions de sa formation et les avancées de sa recherche. Il formule des recommandations et transmet un rapport de l’entretien au directeur de l’</w:t>
      </w:r>
      <w:r w:rsidR="00946108">
        <w:rPr>
          <w:rFonts w:cs="Times"/>
          <w:color w:val="000000"/>
          <w:sz w:val="20"/>
          <w:szCs w:val="20"/>
        </w:rPr>
        <w:t>école</w:t>
      </w:r>
      <w:r w:rsidR="00056299" w:rsidRPr="00EC41AC">
        <w:rPr>
          <w:rFonts w:cs="Times"/>
          <w:color w:val="000000"/>
          <w:sz w:val="20"/>
          <w:szCs w:val="20"/>
        </w:rPr>
        <w:t xml:space="preserve"> </w:t>
      </w:r>
      <w:r w:rsidR="00B82DF9">
        <w:rPr>
          <w:rFonts w:cs="Times"/>
          <w:color w:val="000000"/>
          <w:sz w:val="20"/>
          <w:szCs w:val="20"/>
        </w:rPr>
        <w:t>doctorale</w:t>
      </w:r>
      <w:r w:rsidR="00056299" w:rsidRPr="00EC41AC">
        <w:rPr>
          <w:rFonts w:cs="Times"/>
          <w:color w:val="000000"/>
          <w:sz w:val="20"/>
          <w:szCs w:val="20"/>
        </w:rPr>
        <w:t xml:space="preserve">, au doctorant et au directeur de thèse. </w:t>
      </w:r>
    </w:p>
    <w:p w14:paraId="5C0682F8" w14:textId="77777777" w:rsidR="00DE19BD" w:rsidRPr="00197D8E" w:rsidRDefault="00DE19BD" w:rsidP="00DE19BD">
      <w:pPr>
        <w:pStyle w:val="Alina"/>
        <w:spacing w:before="0"/>
        <w:ind w:firstLine="0"/>
        <w:rPr>
          <w:rFonts w:asciiTheme="minorHAnsi" w:hAnsiTheme="minorHAnsi" w:cstheme="minorHAnsi"/>
          <w:sz w:val="20"/>
          <w:szCs w:val="20"/>
        </w:rPr>
      </w:pPr>
    </w:p>
    <w:p w14:paraId="77AFCDCE" w14:textId="77777777" w:rsidR="003462CE" w:rsidRPr="00197D8E" w:rsidRDefault="003462CE" w:rsidP="00DE19BD">
      <w:pPr>
        <w:pStyle w:val="Alina"/>
        <w:spacing w:before="0"/>
        <w:ind w:firstLine="0"/>
        <w:rPr>
          <w:rFonts w:asciiTheme="minorHAnsi" w:hAnsiTheme="minorHAnsi" w:cstheme="minorHAnsi"/>
          <w:sz w:val="20"/>
          <w:szCs w:val="20"/>
        </w:rPr>
      </w:pPr>
    </w:p>
    <w:p w14:paraId="2E774755" w14:textId="28990286" w:rsidR="00197D8E" w:rsidRPr="00197D8E" w:rsidRDefault="00DE19BD" w:rsidP="005C58A6">
      <w:pPr>
        <w:pStyle w:val="Titrevert"/>
        <w:spacing w:before="0" w:after="0"/>
        <w:jc w:val="both"/>
        <w:outlineLvl w:val="0"/>
        <w:rPr>
          <w:rFonts w:asciiTheme="minorHAnsi" w:hAnsiTheme="minorHAnsi" w:cstheme="minorHAnsi"/>
          <w:color w:val="31849B" w:themeColor="accent5" w:themeShade="BF"/>
          <w:sz w:val="24"/>
          <w:u w:val="single"/>
        </w:rPr>
      </w:pPr>
      <w:r w:rsidRPr="00197D8E">
        <w:rPr>
          <w:rFonts w:asciiTheme="minorHAnsi" w:hAnsiTheme="minorHAnsi" w:cstheme="minorHAnsi"/>
          <w:color w:val="31849B" w:themeColor="accent5" w:themeShade="BF"/>
          <w:sz w:val="24"/>
          <w:u w:val="single"/>
        </w:rPr>
        <w:t>Rôle et engagement de l’</w:t>
      </w:r>
      <w:r w:rsidR="00946108">
        <w:rPr>
          <w:rFonts w:asciiTheme="minorHAnsi" w:hAnsiTheme="minorHAnsi" w:cstheme="minorHAnsi"/>
          <w:color w:val="31849B" w:themeColor="accent5" w:themeShade="BF"/>
          <w:sz w:val="24"/>
          <w:u w:val="single"/>
        </w:rPr>
        <w:t>école</w:t>
      </w:r>
      <w:r w:rsidRPr="00197D8E">
        <w:rPr>
          <w:rFonts w:asciiTheme="minorHAnsi" w:hAnsiTheme="minorHAnsi" w:cstheme="minorHAnsi"/>
          <w:color w:val="31849B" w:themeColor="accent5" w:themeShade="BF"/>
          <w:sz w:val="24"/>
          <w:u w:val="single"/>
        </w:rPr>
        <w:t xml:space="preserve"> </w:t>
      </w:r>
      <w:r w:rsidR="00B82DF9">
        <w:rPr>
          <w:rFonts w:asciiTheme="minorHAnsi" w:hAnsiTheme="minorHAnsi" w:cstheme="minorHAnsi"/>
          <w:color w:val="31849B" w:themeColor="accent5" w:themeShade="BF"/>
          <w:sz w:val="24"/>
          <w:u w:val="single"/>
        </w:rPr>
        <w:t>doctorale</w:t>
      </w:r>
      <w:r w:rsidRPr="00197D8E">
        <w:rPr>
          <w:rFonts w:asciiTheme="minorHAnsi" w:hAnsiTheme="minorHAnsi" w:cstheme="minorHAnsi"/>
          <w:color w:val="31849B" w:themeColor="accent5" w:themeShade="BF"/>
          <w:sz w:val="24"/>
          <w:u w:val="single"/>
        </w:rPr>
        <w:t xml:space="preserve"> </w:t>
      </w:r>
    </w:p>
    <w:p w14:paraId="30F851AF" w14:textId="77777777" w:rsidR="0060053E" w:rsidRPr="0060053E" w:rsidRDefault="0060053E" w:rsidP="00DE19BD">
      <w:pPr>
        <w:pStyle w:val="Alina"/>
        <w:spacing w:before="0"/>
        <w:ind w:firstLine="0"/>
        <w:rPr>
          <w:rFonts w:asciiTheme="minorHAnsi" w:hAnsiTheme="minorHAnsi" w:cstheme="minorHAnsi"/>
          <w:sz w:val="16"/>
          <w:szCs w:val="16"/>
        </w:rPr>
      </w:pPr>
    </w:p>
    <w:p w14:paraId="41627D31" w14:textId="112E9A52" w:rsidR="00DE19BD" w:rsidRDefault="00DE19BD" w:rsidP="00DE19BD">
      <w:pPr>
        <w:pStyle w:val="Alina"/>
        <w:spacing w:before="0"/>
        <w:ind w:firstLine="0"/>
        <w:rPr>
          <w:rFonts w:asciiTheme="minorHAnsi" w:hAnsiTheme="minorHAnsi" w:cstheme="minorHAnsi"/>
          <w:sz w:val="20"/>
          <w:szCs w:val="20"/>
        </w:rPr>
      </w:pPr>
      <w:r w:rsidRPr="00197D8E">
        <w:rPr>
          <w:rFonts w:asciiTheme="minorHAnsi" w:hAnsiTheme="minorHAnsi" w:cstheme="minorHAnsi"/>
          <w:sz w:val="20"/>
          <w:szCs w:val="20"/>
        </w:rPr>
        <w:t>L’</w:t>
      </w:r>
      <w:r w:rsidR="00881D0A">
        <w:rPr>
          <w:rFonts w:asciiTheme="minorHAnsi" w:hAnsiTheme="minorHAnsi" w:cstheme="minorHAnsi"/>
          <w:sz w:val="20"/>
          <w:szCs w:val="20"/>
        </w:rPr>
        <w:t>é</w:t>
      </w:r>
      <w:r w:rsidR="00946108">
        <w:rPr>
          <w:rFonts w:asciiTheme="minorHAnsi" w:hAnsiTheme="minorHAnsi" w:cstheme="minorHAnsi"/>
          <w:sz w:val="20"/>
          <w:szCs w:val="20"/>
        </w:rPr>
        <w:t>cole</w:t>
      </w:r>
      <w:r w:rsidRPr="00197D8E">
        <w:rPr>
          <w:rFonts w:asciiTheme="minorHAnsi" w:hAnsiTheme="minorHAnsi" w:cstheme="minorHAnsi"/>
          <w:sz w:val="20"/>
          <w:szCs w:val="20"/>
        </w:rPr>
        <w:t xml:space="preserve"> </w:t>
      </w:r>
      <w:r w:rsidR="00B82DF9">
        <w:rPr>
          <w:rFonts w:asciiTheme="minorHAnsi" w:hAnsiTheme="minorHAnsi" w:cstheme="minorHAnsi"/>
          <w:sz w:val="20"/>
          <w:szCs w:val="20"/>
        </w:rPr>
        <w:t>doctorale</w:t>
      </w:r>
      <w:r w:rsidRPr="00197D8E">
        <w:rPr>
          <w:rFonts w:asciiTheme="minorHAnsi" w:hAnsiTheme="minorHAnsi" w:cstheme="minorHAnsi"/>
          <w:sz w:val="20"/>
          <w:szCs w:val="20"/>
        </w:rPr>
        <w:t xml:space="preserve"> assure une mission de suivi et de formation des doctorants. Elle organise des formations en complément de celles que propose le laboratoire d’accueil. Les obligations du doctorant en matière de suivi des formations sont précisées au doctorant par un document écrit, remis au début de la première année de formation. Ce document est téléchargeable sur le site de l’</w:t>
      </w:r>
      <w:r w:rsidR="001D2180">
        <w:rPr>
          <w:rFonts w:asciiTheme="minorHAnsi" w:hAnsiTheme="minorHAnsi" w:cstheme="minorHAnsi"/>
          <w:sz w:val="20"/>
          <w:szCs w:val="20"/>
        </w:rPr>
        <w:t>é</w:t>
      </w:r>
      <w:r w:rsidR="00946108">
        <w:rPr>
          <w:rFonts w:asciiTheme="minorHAnsi" w:hAnsiTheme="minorHAnsi" w:cstheme="minorHAnsi"/>
          <w:sz w:val="20"/>
          <w:szCs w:val="20"/>
        </w:rPr>
        <w:t>cole</w:t>
      </w:r>
      <w:r w:rsidRPr="00197D8E">
        <w:rPr>
          <w:rFonts w:asciiTheme="minorHAnsi" w:hAnsiTheme="minorHAnsi" w:cstheme="minorHAnsi"/>
          <w:sz w:val="20"/>
          <w:szCs w:val="20"/>
        </w:rPr>
        <w:t xml:space="preserve"> </w:t>
      </w:r>
      <w:r w:rsidR="00B82DF9">
        <w:rPr>
          <w:rFonts w:asciiTheme="minorHAnsi" w:hAnsiTheme="minorHAnsi" w:cstheme="minorHAnsi"/>
          <w:sz w:val="20"/>
          <w:szCs w:val="20"/>
        </w:rPr>
        <w:t>doctorale</w:t>
      </w:r>
      <w:r w:rsidRPr="00197D8E">
        <w:rPr>
          <w:rFonts w:asciiTheme="minorHAnsi" w:hAnsiTheme="minorHAnsi" w:cstheme="minorHAnsi"/>
          <w:sz w:val="20"/>
          <w:szCs w:val="20"/>
        </w:rPr>
        <w:t>.</w:t>
      </w:r>
    </w:p>
    <w:p w14:paraId="616565A8" w14:textId="77777777" w:rsidR="004C6EB1" w:rsidRDefault="004C6EB1" w:rsidP="00DE19BD">
      <w:pPr>
        <w:pStyle w:val="Alina"/>
        <w:spacing w:before="0"/>
        <w:ind w:firstLine="0"/>
        <w:rPr>
          <w:rFonts w:asciiTheme="minorHAnsi" w:hAnsiTheme="minorHAnsi" w:cstheme="minorHAnsi"/>
          <w:sz w:val="20"/>
          <w:szCs w:val="20"/>
        </w:rPr>
      </w:pPr>
    </w:p>
    <w:p w14:paraId="403BD8CD" w14:textId="74131499" w:rsidR="0060053E" w:rsidRDefault="00DE19BD" w:rsidP="00DE19BD">
      <w:pPr>
        <w:pStyle w:val="Alina"/>
        <w:spacing w:before="0"/>
        <w:ind w:firstLine="0"/>
        <w:rPr>
          <w:rFonts w:asciiTheme="minorHAnsi" w:hAnsiTheme="minorHAnsi" w:cstheme="minorHAnsi"/>
          <w:sz w:val="20"/>
          <w:szCs w:val="20"/>
        </w:rPr>
      </w:pPr>
      <w:r w:rsidRPr="00197D8E">
        <w:rPr>
          <w:rFonts w:asciiTheme="minorHAnsi" w:hAnsiTheme="minorHAnsi" w:cstheme="minorHAnsi"/>
          <w:sz w:val="20"/>
          <w:szCs w:val="20"/>
        </w:rPr>
        <w:t>L’</w:t>
      </w:r>
      <w:r w:rsidR="00881D0A">
        <w:rPr>
          <w:rFonts w:asciiTheme="minorHAnsi" w:hAnsiTheme="minorHAnsi" w:cstheme="minorHAnsi"/>
          <w:sz w:val="20"/>
          <w:szCs w:val="20"/>
        </w:rPr>
        <w:t>é</w:t>
      </w:r>
      <w:r w:rsidR="00946108">
        <w:rPr>
          <w:rFonts w:asciiTheme="minorHAnsi" w:hAnsiTheme="minorHAnsi" w:cstheme="minorHAnsi"/>
          <w:sz w:val="20"/>
          <w:szCs w:val="20"/>
        </w:rPr>
        <w:t>cole</w:t>
      </w:r>
      <w:r w:rsidRPr="00197D8E">
        <w:rPr>
          <w:rFonts w:asciiTheme="minorHAnsi" w:hAnsiTheme="minorHAnsi" w:cstheme="minorHAnsi"/>
          <w:sz w:val="20"/>
          <w:szCs w:val="20"/>
        </w:rPr>
        <w:t xml:space="preserve"> </w:t>
      </w:r>
      <w:r w:rsidR="00B82DF9">
        <w:rPr>
          <w:rFonts w:asciiTheme="minorHAnsi" w:hAnsiTheme="minorHAnsi" w:cstheme="minorHAnsi"/>
          <w:sz w:val="20"/>
          <w:szCs w:val="20"/>
        </w:rPr>
        <w:t>doctorale</w:t>
      </w:r>
      <w:r w:rsidRPr="00197D8E">
        <w:rPr>
          <w:rFonts w:asciiTheme="minorHAnsi" w:hAnsiTheme="minorHAnsi" w:cstheme="minorHAnsi"/>
          <w:sz w:val="20"/>
          <w:szCs w:val="20"/>
        </w:rPr>
        <w:t xml:space="preserve"> incite les doctorants à développer une activité scientifique en organisant ou en les aidant à organiser des colloques de doctorants. Elle informe les doctorants de toute manifestation scientifique susceptible à ce titre de les intéresser.</w:t>
      </w:r>
      <w:r w:rsidR="00056299">
        <w:rPr>
          <w:rFonts w:asciiTheme="minorHAnsi" w:hAnsiTheme="minorHAnsi" w:cstheme="minorHAnsi"/>
          <w:sz w:val="20"/>
          <w:szCs w:val="20"/>
        </w:rPr>
        <w:t xml:space="preserve"> Elle incite et soutient financièrement la participation des doctorants à la mobilité internationale. </w:t>
      </w:r>
    </w:p>
    <w:p w14:paraId="52F9151A" w14:textId="77777777" w:rsidR="0060053E" w:rsidRDefault="0060053E" w:rsidP="00DE19BD">
      <w:pPr>
        <w:pStyle w:val="Alina"/>
        <w:spacing w:before="0"/>
        <w:ind w:firstLine="0"/>
        <w:rPr>
          <w:rFonts w:asciiTheme="minorHAnsi" w:hAnsiTheme="minorHAnsi" w:cstheme="minorHAnsi"/>
          <w:sz w:val="20"/>
          <w:szCs w:val="20"/>
        </w:rPr>
      </w:pPr>
    </w:p>
    <w:p w14:paraId="6C39B0B5" w14:textId="77777777" w:rsidR="006957F2" w:rsidRPr="00197D8E" w:rsidRDefault="006957F2" w:rsidP="00DE19BD">
      <w:pPr>
        <w:pStyle w:val="Alina"/>
        <w:spacing w:before="0"/>
        <w:ind w:firstLine="0"/>
        <w:rPr>
          <w:rFonts w:asciiTheme="minorHAnsi" w:hAnsiTheme="minorHAnsi" w:cstheme="minorHAnsi"/>
          <w:sz w:val="20"/>
          <w:szCs w:val="20"/>
        </w:rPr>
      </w:pPr>
    </w:p>
    <w:p w14:paraId="38AB5E1D" w14:textId="77777777" w:rsidR="00DE19BD" w:rsidRPr="00197D8E" w:rsidRDefault="00DE19BD" w:rsidP="005C58A6">
      <w:pPr>
        <w:pStyle w:val="Titrevert"/>
        <w:spacing w:before="0" w:after="0"/>
        <w:jc w:val="both"/>
        <w:outlineLvl w:val="0"/>
        <w:rPr>
          <w:rFonts w:asciiTheme="minorHAnsi" w:hAnsiTheme="minorHAnsi" w:cstheme="minorHAnsi"/>
          <w:color w:val="31849B" w:themeColor="accent5" w:themeShade="BF"/>
          <w:sz w:val="24"/>
          <w:u w:val="single"/>
        </w:rPr>
      </w:pPr>
      <w:r w:rsidRPr="00197D8E">
        <w:rPr>
          <w:rFonts w:asciiTheme="minorHAnsi" w:hAnsiTheme="minorHAnsi" w:cstheme="minorHAnsi"/>
          <w:color w:val="31849B" w:themeColor="accent5" w:themeShade="BF"/>
          <w:sz w:val="24"/>
          <w:u w:val="single"/>
        </w:rPr>
        <w:t>Soutenance</w:t>
      </w:r>
    </w:p>
    <w:p w14:paraId="214645F2" w14:textId="77777777" w:rsidR="0060053E" w:rsidRPr="0060053E" w:rsidRDefault="0060053E" w:rsidP="00DE19BD">
      <w:pPr>
        <w:spacing w:after="0"/>
        <w:jc w:val="both"/>
        <w:rPr>
          <w:rFonts w:cstheme="minorHAnsi"/>
          <w:sz w:val="16"/>
          <w:szCs w:val="16"/>
        </w:rPr>
      </w:pPr>
    </w:p>
    <w:p w14:paraId="383B64CB" w14:textId="6B237E90" w:rsidR="006957F2" w:rsidRPr="00613355" w:rsidRDefault="00DE19BD" w:rsidP="006957F2">
      <w:pPr>
        <w:spacing w:after="0"/>
        <w:jc w:val="both"/>
        <w:rPr>
          <w:rFonts w:cstheme="minorHAnsi"/>
          <w:color w:val="000000" w:themeColor="text1"/>
          <w:sz w:val="20"/>
          <w:szCs w:val="20"/>
        </w:rPr>
      </w:pPr>
      <w:r w:rsidRPr="00197D8E">
        <w:rPr>
          <w:rFonts w:cstheme="minorHAnsi"/>
          <w:sz w:val="20"/>
          <w:szCs w:val="20"/>
        </w:rPr>
        <w:t>En concertation avec le doctorant, le directeur de thèse propose au Président de l'Université par l'intermédiaire du Directeur de l'</w:t>
      </w:r>
      <w:r w:rsidR="00881D0A">
        <w:rPr>
          <w:rFonts w:cstheme="minorHAnsi"/>
          <w:sz w:val="20"/>
          <w:szCs w:val="20"/>
        </w:rPr>
        <w:t>é</w:t>
      </w:r>
      <w:r w:rsidR="00946108">
        <w:rPr>
          <w:rFonts w:cstheme="minorHAnsi"/>
          <w:sz w:val="20"/>
          <w:szCs w:val="20"/>
        </w:rPr>
        <w:t>cole</w:t>
      </w:r>
      <w:r w:rsidRPr="00197D8E">
        <w:rPr>
          <w:rFonts w:cstheme="minorHAnsi"/>
          <w:sz w:val="20"/>
          <w:szCs w:val="20"/>
        </w:rPr>
        <w:t xml:space="preserve"> </w:t>
      </w:r>
      <w:r w:rsidR="00B82DF9">
        <w:rPr>
          <w:rFonts w:cstheme="minorHAnsi"/>
          <w:sz w:val="20"/>
          <w:szCs w:val="20"/>
        </w:rPr>
        <w:t>doctorale</w:t>
      </w:r>
      <w:r w:rsidRPr="00197D8E">
        <w:rPr>
          <w:rFonts w:cstheme="minorHAnsi"/>
          <w:sz w:val="20"/>
          <w:szCs w:val="20"/>
        </w:rPr>
        <w:t>, la composition du jury de soutenance dans le respect</w:t>
      </w:r>
      <w:r w:rsidR="0044627B">
        <w:rPr>
          <w:rFonts w:cstheme="minorHAnsi"/>
          <w:sz w:val="20"/>
          <w:szCs w:val="20"/>
        </w:rPr>
        <w:t xml:space="preserve"> de la règlementation en vigueur (arrêté du 25 mai 2016 relatif à la formation </w:t>
      </w:r>
      <w:r w:rsidR="00B82DF9">
        <w:rPr>
          <w:rFonts w:cstheme="minorHAnsi"/>
          <w:sz w:val="20"/>
          <w:szCs w:val="20"/>
        </w:rPr>
        <w:t>doctorale</w:t>
      </w:r>
      <w:r w:rsidR="0044627B">
        <w:rPr>
          <w:rFonts w:cstheme="minorHAnsi"/>
          <w:sz w:val="20"/>
          <w:szCs w:val="20"/>
        </w:rPr>
        <w:t>) et</w:t>
      </w:r>
      <w:r w:rsidRPr="00197D8E">
        <w:rPr>
          <w:rFonts w:cstheme="minorHAnsi"/>
          <w:sz w:val="20"/>
          <w:szCs w:val="20"/>
        </w:rPr>
        <w:t xml:space="preserve"> des règles propres à l'établissement, ainsi que la date de soutenance.</w:t>
      </w:r>
      <w:r w:rsidR="00B57887">
        <w:rPr>
          <w:rFonts w:cstheme="minorHAnsi"/>
          <w:sz w:val="20"/>
          <w:szCs w:val="20"/>
        </w:rPr>
        <w:t xml:space="preserve"> </w:t>
      </w:r>
      <w:r w:rsidR="00B57887" w:rsidRPr="00613355">
        <w:rPr>
          <w:rFonts w:cstheme="minorHAnsi"/>
          <w:color w:val="000000" w:themeColor="text1"/>
          <w:sz w:val="20"/>
          <w:szCs w:val="20"/>
        </w:rPr>
        <w:t>Le jury doit</w:t>
      </w:r>
      <w:r w:rsidR="00306003" w:rsidRPr="00613355">
        <w:rPr>
          <w:rFonts w:cstheme="minorHAnsi"/>
          <w:color w:val="000000" w:themeColor="text1"/>
          <w:sz w:val="20"/>
          <w:szCs w:val="20"/>
        </w:rPr>
        <w:t xml:space="preserve"> comporter au moins un membre rattaché</w:t>
      </w:r>
      <w:r w:rsidR="00613355" w:rsidRPr="00613355">
        <w:rPr>
          <w:rFonts w:cstheme="minorHAnsi"/>
          <w:color w:val="000000" w:themeColor="text1"/>
          <w:sz w:val="20"/>
          <w:szCs w:val="20"/>
        </w:rPr>
        <w:t xml:space="preserve"> à</w:t>
      </w:r>
      <w:r w:rsidR="00B57887" w:rsidRPr="00613355">
        <w:rPr>
          <w:rFonts w:cstheme="minorHAnsi"/>
          <w:color w:val="000000" w:themeColor="text1"/>
          <w:sz w:val="20"/>
          <w:szCs w:val="20"/>
        </w:rPr>
        <w:t xml:space="preserve"> l’école doctorale dans laquelle a été inscrit le doctorant. </w:t>
      </w:r>
    </w:p>
    <w:p w14:paraId="75C2204C" w14:textId="77777777" w:rsidR="00197D8E" w:rsidRPr="00197D8E" w:rsidRDefault="00197D8E" w:rsidP="00DE19BD">
      <w:pPr>
        <w:pStyle w:val="Alina"/>
        <w:spacing w:before="0"/>
        <w:ind w:firstLine="0"/>
        <w:rPr>
          <w:rFonts w:asciiTheme="minorHAnsi" w:hAnsiTheme="minorHAnsi" w:cstheme="minorHAnsi"/>
          <w:sz w:val="20"/>
          <w:szCs w:val="20"/>
        </w:rPr>
      </w:pPr>
    </w:p>
    <w:p w14:paraId="335DFAE5" w14:textId="67FA2BA1" w:rsidR="00197D8E" w:rsidRDefault="00197D8E" w:rsidP="00DE19BD">
      <w:pPr>
        <w:pStyle w:val="Alina"/>
        <w:spacing w:before="0"/>
        <w:ind w:firstLine="0"/>
        <w:rPr>
          <w:rFonts w:asciiTheme="minorHAnsi" w:hAnsiTheme="minorHAnsi" w:cstheme="minorHAnsi"/>
          <w:sz w:val="20"/>
          <w:szCs w:val="20"/>
        </w:rPr>
      </w:pPr>
      <w:r w:rsidRPr="00197D8E">
        <w:rPr>
          <w:rFonts w:asciiTheme="minorHAnsi" w:hAnsiTheme="minorHAnsi" w:cstheme="minorHAnsi"/>
          <w:sz w:val="20"/>
          <w:szCs w:val="20"/>
        </w:rPr>
        <w:t xml:space="preserve">Comme le prévoient les textes règlementaires, la soutenance est subordonnée à la présentation de deux rapports d’expertise favorables. Ces rapports sont établis par des enseignants-chercheurs ou des chercheurs habilités à diriger des recherches extérieurs à l’établissement comme </w:t>
      </w:r>
      <w:r w:rsidR="00212763">
        <w:rPr>
          <w:rFonts w:asciiTheme="minorHAnsi" w:hAnsiTheme="minorHAnsi" w:cstheme="minorHAnsi"/>
          <w:sz w:val="20"/>
          <w:szCs w:val="20"/>
        </w:rPr>
        <w:t>à l’unité de r</w:t>
      </w:r>
      <w:r w:rsidR="000B3A9D">
        <w:rPr>
          <w:rFonts w:asciiTheme="minorHAnsi" w:hAnsiTheme="minorHAnsi" w:cstheme="minorHAnsi"/>
          <w:sz w:val="20"/>
          <w:szCs w:val="20"/>
        </w:rPr>
        <w:t>echerche de rattachement</w:t>
      </w:r>
      <w:r w:rsidRPr="00197D8E">
        <w:rPr>
          <w:rFonts w:asciiTheme="minorHAnsi" w:hAnsiTheme="minorHAnsi" w:cstheme="minorHAnsi"/>
          <w:sz w:val="20"/>
          <w:szCs w:val="20"/>
        </w:rPr>
        <w:t xml:space="preserve"> et de son directeur de thèse.</w:t>
      </w:r>
    </w:p>
    <w:p w14:paraId="22B5BF0D" w14:textId="77777777" w:rsidR="00BB7B77" w:rsidRDefault="00BB7B77" w:rsidP="00DE19BD">
      <w:pPr>
        <w:pStyle w:val="Alina"/>
        <w:spacing w:before="0"/>
        <w:ind w:firstLine="0"/>
        <w:rPr>
          <w:rFonts w:asciiTheme="minorHAnsi" w:hAnsiTheme="minorHAnsi" w:cstheme="minorHAnsi"/>
          <w:sz w:val="20"/>
          <w:szCs w:val="20"/>
        </w:rPr>
      </w:pPr>
    </w:p>
    <w:p w14:paraId="71AD905B" w14:textId="39F70899" w:rsidR="00506223" w:rsidRPr="0038379A" w:rsidRDefault="00506223" w:rsidP="00506223">
      <w:pPr>
        <w:widowControl w:val="0"/>
        <w:autoSpaceDE w:val="0"/>
        <w:autoSpaceDN w:val="0"/>
        <w:adjustRightInd w:val="0"/>
        <w:spacing w:after="0" w:line="240" w:lineRule="auto"/>
        <w:jc w:val="both"/>
        <w:rPr>
          <w:rFonts w:cs="Times"/>
          <w:color w:val="000000" w:themeColor="text1"/>
          <w:sz w:val="20"/>
          <w:szCs w:val="20"/>
        </w:rPr>
      </w:pPr>
      <w:r w:rsidRPr="0038379A">
        <w:rPr>
          <w:rFonts w:cs="Times New Roman"/>
          <w:color w:val="000000" w:themeColor="text1"/>
          <w:sz w:val="20"/>
          <w:szCs w:val="20"/>
        </w:rPr>
        <w:t xml:space="preserve">La soutenance doit avoir lieu dans l’établissement d’inscription (sauf situation exceptionnelle, qui doit donner lieu à une autorisation préalable de l’établissement d’inscription). </w:t>
      </w:r>
    </w:p>
    <w:p w14:paraId="1042E73C" w14:textId="77777777" w:rsidR="00506223" w:rsidRDefault="00506223" w:rsidP="00DE19BD">
      <w:pPr>
        <w:pStyle w:val="Alina"/>
        <w:spacing w:before="0"/>
        <w:ind w:firstLine="0"/>
        <w:rPr>
          <w:rFonts w:asciiTheme="minorHAnsi" w:hAnsiTheme="minorHAnsi" w:cstheme="minorHAnsi"/>
          <w:sz w:val="20"/>
          <w:szCs w:val="20"/>
        </w:rPr>
      </w:pPr>
    </w:p>
    <w:p w14:paraId="2843313D" w14:textId="77777777" w:rsidR="00056299" w:rsidRDefault="00056299" w:rsidP="00056299">
      <w:pPr>
        <w:widowControl w:val="0"/>
        <w:autoSpaceDE w:val="0"/>
        <w:autoSpaceDN w:val="0"/>
        <w:adjustRightInd w:val="0"/>
        <w:spacing w:after="240" w:line="340" w:lineRule="atLeast"/>
        <w:rPr>
          <w:rFonts w:cs="Times"/>
          <w:color w:val="000000"/>
          <w:sz w:val="20"/>
          <w:szCs w:val="20"/>
        </w:rPr>
      </w:pPr>
      <w:r w:rsidRPr="00EC41AC">
        <w:rPr>
          <w:rFonts w:cs="Times"/>
          <w:color w:val="000000"/>
          <w:sz w:val="20"/>
          <w:szCs w:val="20"/>
        </w:rPr>
        <w:t xml:space="preserve">Le rapport de soutenance est communiqué au doctorant dans le mois suivant la soutenance. </w:t>
      </w:r>
    </w:p>
    <w:p w14:paraId="6D6D2049" w14:textId="77777777" w:rsidR="00E815F7" w:rsidRPr="00E815F7" w:rsidRDefault="00E815F7" w:rsidP="00E815F7">
      <w:pPr>
        <w:shd w:val="clear" w:color="auto" w:fill="FFFFFF"/>
        <w:spacing w:beforeAutospacing="1" w:after="100" w:afterAutospacing="1" w:line="240" w:lineRule="auto"/>
        <w:jc w:val="both"/>
        <w:rPr>
          <w:rFonts w:eastAsia="Times New Roman" w:cs="Times New Roman"/>
          <w:sz w:val="20"/>
          <w:szCs w:val="20"/>
          <w:lang w:eastAsia="fr-FR"/>
        </w:rPr>
      </w:pPr>
      <w:r w:rsidRPr="00E815F7">
        <w:rPr>
          <w:rFonts w:eastAsia="Times New Roman" w:cs="Times New Roman"/>
          <w:bCs/>
          <w:iCs/>
          <w:sz w:val="20"/>
          <w:szCs w:val="20"/>
          <w:lang w:eastAsia="fr-FR"/>
        </w:rPr>
        <w:t>Le service de reprographie de l'UCA assure les impressions du manuscrit de thèse nécessaires à la soutenance.</w:t>
      </w:r>
    </w:p>
    <w:p w14:paraId="38EAE233" w14:textId="77777777" w:rsidR="00197D8E" w:rsidRPr="00197D8E" w:rsidRDefault="00DE19BD" w:rsidP="005C58A6">
      <w:pPr>
        <w:pStyle w:val="Titrevert"/>
        <w:spacing w:before="0" w:after="0"/>
        <w:jc w:val="both"/>
        <w:outlineLvl w:val="0"/>
        <w:rPr>
          <w:rFonts w:asciiTheme="minorHAnsi" w:hAnsiTheme="minorHAnsi" w:cstheme="minorHAnsi"/>
          <w:color w:val="31849B" w:themeColor="accent5" w:themeShade="BF"/>
          <w:sz w:val="24"/>
          <w:u w:val="single"/>
        </w:rPr>
      </w:pPr>
      <w:r w:rsidRPr="00197D8E">
        <w:rPr>
          <w:rFonts w:asciiTheme="minorHAnsi" w:hAnsiTheme="minorHAnsi" w:cstheme="minorHAnsi"/>
          <w:color w:val="31849B" w:themeColor="accent5" w:themeShade="BF"/>
          <w:sz w:val="24"/>
          <w:u w:val="single"/>
        </w:rPr>
        <w:t xml:space="preserve">Abandon de la thèse </w:t>
      </w:r>
    </w:p>
    <w:p w14:paraId="25F48689" w14:textId="77777777" w:rsidR="0060053E" w:rsidRPr="0060053E" w:rsidRDefault="0060053E" w:rsidP="004E3CD5">
      <w:pPr>
        <w:spacing w:after="0"/>
        <w:jc w:val="both"/>
        <w:rPr>
          <w:rFonts w:cstheme="minorHAnsi"/>
          <w:sz w:val="16"/>
          <w:szCs w:val="16"/>
        </w:rPr>
      </w:pPr>
    </w:p>
    <w:p w14:paraId="30D9FE9A" w14:textId="15B338A6" w:rsidR="004E3CD5" w:rsidRPr="00197D8E" w:rsidRDefault="00DE19BD" w:rsidP="001452BF">
      <w:pPr>
        <w:spacing w:after="0" w:line="240" w:lineRule="auto"/>
        <w:jc w:val="both"/>
        <w:rPr>
          <w:rFonts w:cstheme="minorHAnsi"/>
          <w:sz w:val="20"/>
          <w:szCs w:val="20"/>
        </w:rPr>
      </w:pPr>
      <w:r w:rsidRPr="00197D8E">
        <w:rPr>
          <w:rFonts w:cstheme="minorHAnsi"/>
          <w:sz w:val="20"/>
          <w:szCs w:val="20"/>
        </w:rPr>
        <w:t>En cas d’abandon de la thèse, le doctorant devra en informer le directeur de thèse</w:t>
      </w:r>
      <w:r w:rsidR="00F8273A">
        <w:rPr>
          <w:rFonts w:cstheme="minorHAnsi"/>
          <w:sz w:val="20"/>
          <w:szCs w:val="20"/>
        </w:rPr>
        <w:t>, le directeur de l’unité de recherche</w:t>
      </w:r>
      <w:r w:rsidRPr="00197D8E">
        <w:rPr>
          <w:rFonts w:cstheme="minorHAnsi"/>
          <w:sz w:val="20"/>
          <w:szCs w:val="20"/>
        </w:rPr>
        <w:t xml:space="preserve"> et le directeur de l’</w:t>
      </w:r>
      <w:r w:rsidR="00946108">
        <w:rPr>
          <w:rFonts w:cstheme="minorHAnsi"/>
          <w:sz w:val="20"/>
          <w:szCs w:val="20"/>
        </w:rPr>
        <w:t>école</w:t>
      </w:r>
      <w:r w:rsidRPr="00197D8E">
        <w:rPr>
          <w:rFonts w:cstheme="minorHAnsi"/>
          <w:sz w:val="20"/>
          <w:szCs w:val="20"/>
        </w:rPr>
        <w:t xml:space="preserve"> </w:t>
      </w:r>
      <w:r w:rsidR="00B82DF9">
        <w:rPr>
          <w:rFonts w:cstheme="minorHAnsi"/>
          <w:sz w:val="20"/>
          <w:szCs w:val="20"/>
        </w:rPr>
        <w:t>doctorale</w:t>
      </w:r>
      <w:r w:rsidRPr="00197D8E">
        <w:rPr>
          <w:rFonts w:cstheme="minorHAnsi"/>
          <w:sz w:val="20"/>
          <w:szCs w:val="20"/>
        </w:rPr>
        <w:t xml:space="preserve">. Le doctorant pourra demander au directeur </w:t>
      </w:r>
      <w:r w:rsidR="00402C7B">
        <w:rPr>
          <w:rFonts w:cstheme="minorHAnsi"/>
          <w:sz w:val="20"/>
          <w:szCs w:val="20"/>
        </w:rPr>
        <w:t>de l’unité de r</w:t>
      </w:r>
      <w:r w:rsidR="000B3A9D">
        <w:rPr>
          <w:rFonts w:cstheme="minorHAnsi"/>
          <w:sz w:val="20"/>
          <w:szCs w:val="20"/>
        </w:rPr>
        <w:t>echerche</w:t>
      </w:r>
      <w:r w:rsidRPr="00197D8E">
        <w:rPr>
          <w:rFonts w:cstheme="minorHAnsi"/>
          <w:sz w:val="20"/>
          <w:szCs w:val="20"/>
        </w:rPr>
        <w:t xml:space="preserve"> d’accueil une attestation de recherche qu’il pourra utiliser à discrétion. Cette attestation précisera la nature et la durée du travail effectué ainsi que le contexte de la recherche.</w:t>
      </w:r>
    </w:p>
    <w:p w14:paraId="360922B4" w14:textId="77777777" w:rsidR="004E3CD5" w:rsidRPr="00197D8E" w:rsidRDefault="004E3CD5" w:rsidP="004E3CD5">
      <w:pPr>
        <w:spacing w:after="0" w:line="240" w:lineRule="auto"/>
        <w:outlineLvl w:val="1"/>
        <w:rPr>
          <w:rFonts w:eastAsia="Times New Roman" w:cs="Times New Roman"/>
          <w:b/>
          <w:bCs/>
          <w:sz w:val="20"/>
          <w:szCs w:val="20"/>
          <w:lang w:eastAsia="fr-FR"/>
        </w:rPr>
      </w:pPr>
    </w:p>
    <w:p w14:paraId="65E29668" w14:textId="29CAFF33" w:rsidR="00BB7B77" w:rsidRPr="00197D8E" w:rsidRDefault="00BB7B77" w:rsidP="00BB7B77">
      <w:pPr>
        <w:pStyle w:val="Titrevert"/>
        <w:spacing w:before="0" w:after="0"/>
        <w:jc w:val="both"/>
        <w:outlineLvl w:val="0"/>
        <w:rPr>
          <w:rFonts w:asciiTheme="minorHAnsi" w:hAnsiTheme="minorHAnsi" w:cstheme="minorHAnsi"/>
          <w:color w:val="31849B" w:themeColor="accent5" w:themeShade="BF"/>
          <w:sz w:val="24"/>
          <w:u w:val="single"/>
        </w:rPr>
      </w:pPr>
      <w:r>
        <w:rPr>
          <w:rFonts w:asciiTheme="minorHAnsi" w:hAnsiTheme="minorHAnsi" w:cstheme="minorHAnsi"/>
          <w:color w:val="31849B" w:themeColor="accent5" w:themeShade="BF"/>
          <w:sz w:val="24"/>
          <w:u w:val="single"/>
        </w:rPr>
        <w:t>Devenir des Docteurs</w:t>
      </w:r>
    </w:p>
    <w:p w14:paraId="3853923A" w14:textId="77777777" w:rsidR="00BB7B77" w:rsidRPr="0060053E" w:rsidRDefault="00BB7B77" w:rsidP="00BB7B77">
      <w:pPr>
        <w:spacing w:after="0"/>
        <w:jc w:val="both"/>
        <w:rPr>
          <w:rFonts w:cstheme="minorHAnsi"/>
          <w:sz w:val="16"/>
          <w:szCs w:val="16"/>
        </w:rPr>
      </w:pPr>
    </w:p>
    <w:p w14:paraId="242471DD" w14:textId="15FD3B04" w:rsidR="00BB7B77" w:rsidRPr="00197D8E" w:rsidRDefault="00BB7B77" w:rsidP="00BB7B77">
      <w:pPr>
        <w:pStyle w:val="Alina"/>
        <w:spacing w:before="0"/>
        <w:ind w:firstLine="0"/>
        <w:rPr>
          <w:rFonts w:asciiTheme="minorHAnsi" w:hAnsiTheme="minorHAnsi" w:cstheme="minorHAnsi"/>
          <w:sz w:val="20"/>
          <w:szCs w:val="20"/>
        </w:rPr>
      </w:pPr>
      <w:r w:rsidRPr="00197D8E">
        <w:rPr>
          <w:rFonts w:asciiTheme="minorHAnsi" w:hAnsiTheme="minorHAnsi" w:cstheme="minorHAnsi"/>
          <w:sz w:val="20"/>
          <w:szCs w:val="20"/>
        </w:rPr>
        <w:t xml:space="preserve">Pour faciliter la collecte des informations et le suivi des docteurs, tout docteur s’engage à informer son </w:t>
      </w:r>
      <w:r w:rsidR="00946108">
        <w:rPr>
          <w:rFonts w:asciiTheme="minorHAnsi" w:hAnsiTheme="minorHAnsi" w:cstheme="minorHAnsi"/>
          <w:sz w:val="20"/>
          <w:szCs w:val="20"/>
        </w:rPr>
        <w:t>école</w:t>
      </w:r>
      <w:r w:rsidRPr="00197D8E">
        <w:rPr>
          <w:rFonts w:asciiTheme="minorHAnsi" w:hAnsiTheme="minorHAnsi" w:cstheme="minorHAnsi"/>
          <w:sz w:val="20"/>
          <w:szCs w:val="20"/>
        </w:rPr>
        <w:t xml:space="preserve"> </w:t>
      </w:r>
      <w:r w:rsidR="00B82DF9">
        <w:rPr>
          <w:rFonts w:asciiTheme="minorHAnsi" w:hAnsiTheme="minorHAnsi" w:cstheme="minorHAnsi"/>
          <w:sz w:val="20"/>
          <w:szCs w:val="20"/>
        </w:rPr>
        <w:t>doctorale</w:t>
      </w:r>
      <w:r w:rsidRPr="00197D8E">
        <w:rPr>
          <w:rFonts w:asciiTheme="minorHAnsi" w:hAnsiTheme="minorHAnsi" w:cstheme="minorHAnsi"/>
          <w:sz w:val="20"/>
          <w:szCs w:val="20"/>
        </w:rPr>
        <w:t xml:space="preserve"> de son devenir professionnel pendant une période de </w:t>
      </w:r>
      <w:r w:rsidR="00056299">
        <w:rPr>
          <w:rFonts w:asciiTheme="minorHAnsi" w:hAnsiTheme="minorHAnsi" w:cstheme="minorHAnsi"/>
          <w:sz w:val="20"/>
          <w:szCs w:val="20"/>
        </w:rPr>
        <w:t>cinq</w:t>
      </w:r>
      <w:r w:rsidRPr="00197D8E">
        <w:rPr>
          <w:rFonts w:asciiTheme="minorHAnsi" w:hAnsiTheme="minorHAnsi" w:cstheme="minorHAnsi"/>
          <w:sz w:val="20"/>
          <w:szCs w:val="20"/>
        </w:rPr>
        <w:t xml:space="preserve"> ans après l’obtention du doctorat. </w:t>
      </w:r>
      <w:r>
        <w:rPr>
          <w:rFonts w:asciiTheme="minorHAnsi" w:hAnsiTheme="minorHAnsi" w:cstheme="minorHAnsi"/>
          <w:sz w:val="20"/>
          <w:szCs w:val="20"/>
        </w:rPr>
        <w:t>Il s’engage pendant cette période à répondre à toute demande du collège doctoral ou de l’</w:t>
      </w:r>
      <w:r w:rsidR="00946108">
        <w:rPr>
          <w:rFonts w:asciiTheme="minorHAnsi" w:hAnsiTheme="minorHAnsi" w:cstheme="minorHAnsi"/>
          <w:sz w:val="20"/>
          <w:szCs w:val="20"/>
        </w:rPr>
        <w:t>école</w:t>
      </w:r>
      <w:r>
        <w:rPr>
          <w:rFonts w:asciiTheme="minorHAnsi" w:hAnsiTheme="minorHAnsi" w:cstheme="minorHAnsi"/>
          <w:sz w:val="20"/>
          <w:szCs w:val="20"/>
        </w:rPr>
        <w:t xml:space="preserve"> </w:t>
      </w:r>
      <w:r w:rsidR="0045430B">
        <w:rPr>
          <w:rFonts w:asciiTheme="minorHAnsi" w:hAnsiTheme="minorHAnsi" w:cstheme="minorHAnsi"/>
          <w:sz w:val="20"/>
          <w:szCs w:val="20"/>
        </w:rPr>
        <w:t>doctorale relative</w:t>
      </w:r>
      <w:r>
        <w:rPr>
          <w:rFonts w:asciiTheme="minorHAnsi" w:hAnsiTheme="minorHAnsi" w:cstheme="minorHAnsi"/>
          <w:sz w:val="20"/>
          <w:szCs w:val="20"/>
        </w:rPr>
        <w:t xml:space="preserve"> à l’examen de cette situation post</w:t>
      </w:r>
      <w:r w:rsidR="00B82DF9">
        <w:rPr>
          <w:rFonts w:asciiTheme="minorHAnsi" w:hAnsiTheme="minorHAnsi" w:cstheme="minorHAnsi"/>
          <w:sz w:val="20"/>
          <w:szCs w:val="20"/>
        </w:rPr>
        <w:t>doctorale</w:t>
      </w:r>
      <w:r>
        <w:rPr>
          <w:rFonts w:asciiTheme="minorHAnsi" w:hAnsiTheme="minorHAnsi" w:cstheme="minorHAnsi"/>
          <w:sz w:val="20"/>
          <w:szCs w:val="20"/>
        </w:rPr>
        <w:t xml:space="preserve">. </w:t>
      </w:r>
      <w:r w:rsidRPr="00197D8E">
        <w:rPr>
          <w:rFonts w:asciiTheme="minorHAnsi" w:hAnsiTheme="minorHAnsi" w:cstheme="minorHAnsi"/>
          <w:sz w:val="20"/>
          <w:szCs w:val="20"/>
        </w:rPr>
        <w:t xml:space="preserve">De son côté, le directeur de thèse s’engage à maintenir le contact </w:t>
      </w:r>
      <w:r w:rsidR="0045430B" w:rsidRPr="00197D8E">
        <w:rPr>
          <w:rFonts w:asciiTheme="minorHAnsi" w:hAnsiTheme="minorHAnsi" w:cstheme="minorHAnsi"/>
          <w:sz w:val="20"/>
          <w:szCs w:val="20"/>
        </w:rPr>
        <w:t>avec ses</w:t>
      </w:r>
      <w:r w:rsidRPr="00197D8E">
        <w:rPr>
          <w:rFonts w:asciiTheme="minorHAnsi" w:hAnsiTheme="minorHAnsi" w:cstheme="minorHAnsi"/>
          <w:sz w:val="20"/>
          <w:szCs w:val="20"/>
        </w:rPr>
        <w:t xml:space="preserve"> anciens doctorants pendant la même période.</w:t>
      </w:r>
    </w:p>
    <w:p w14:paraId="7E3CCB80" w14:textId="77777777" w:rsidR="00BB7B77" w:rsidRDefault="00BB7B77" w:rsidP="00BB7B77">
      <w:pPr>
        <w:spacing w:after="0" w:line="240" w:lineRule="auto"/>
        <w:rPr>
          <w:sz w:val="20"/>
          <w:szCs w:val="20"/>
        </w:rPr>
      </w:pPr>
    </w:p>
    <w:p w14:paraId="1454FED2" w14:textId="77777777" w:rsidR="009F12E4" w:rsidRPr="00197D8E" w:rsidRDefault="009F12E4" w:rsidP="00BB7B77">
      <w:pPr>
        <w:spacing w:after="0" w:line="240" w:lineRule="auto"/>
        <w:rPr>
          <w:sz w:val="20"/>
          <w:szCs w:val="20"/>
        </w:rPr>
      </w:pPr>
    </w:p>
    <w:p w14:paraId="678A4B9E" w14:textId="77777777" w:rsidR="004E3CD5" w:rsidRPr="006A0095" w:rsidRDefault="004E3CD5" w:rsidP="006A0095">
      <w:pPr>
        <w:pStyle w:val="Paragraphedeliste"/>
        <w:numPr>
          <w:ilvl w:val="0"/>
          <w:numId w:val="6"/>
        </w:numPr>
        <w:spacing w:after="0"/>
        <w:rPr>
          <w:b/>
          <w:color w:val="31849B" w:themeColor="accent5" w:themeShade="BF"/>
          <w:sz w:val="28"/>
          <w:szCs w:val="28"/>
          <w:u w:val="single"/>
        </w:rPr>
      </w:pPr>
      <w:r w:rsidRPr="006A0095">
        <w:rPr>
          <w:b/>
          <w:color w:val="31849B" w:themeColor="accent5" w:themeShade="BF"/>
          <w:sz w:val="28"/>
          <w:szCs w:val="28"/>
          <w:u w:val="single"/>
        </w:rPr>
        <w:t>Durée du doctorat</w:t>
      </w:r>
    </w:p>
    <w:p w14:paraId="3F83D84C" w14:textId="77777777" w:rsidR="004E3CD5" w:rsidRPr="00197D8E" w:rsidRDefault="004E3CD5" w:rsidP="004E3CD5">
      <w:pPr>
        <w:spacing w:after="0"/>
        <w:jc w:val="both"/>
        <w:rPr>
          <w:sz w:val="20"/>
          <w:szCs w:val="20"/>
        </w:rPr>
      </w:pPr>
    </w:p>
    <w:p w14:paraId="400DA4AA" w14:textId="22F5C7E6" w:rsidR="00DE19BD" w:rsidRPr="00197D8E" w:rsidRDefault="00DE19BD" w:rsidP="008D6670">
      <w:pPr>
        <w:spacing w:line="220" w:lineRule="exact"/>
        <w:jc w:val="both"/>
        <w:rPr>
          <w:rFonts w:cstheme="minorHAnsi"/>
          <w:sz w:val="20"/>
          <w:szCs w:val="20"/>
        </w:rPr>
      </w:pPr>
      <w:r w:rsidRPr="00197D8E">
        <w:rPr>
          <w:rFonts w:cstheme="minorHAnsi"/>
          <w:sz w:val="20"/>
          <w:szCs w:val="20"/>
        </w:rPr>
        <w:t xml:space="preserve">Une thèse est une étape dans un processus de recherche. Celle-ci doit respecter les échéances prévues, conformément à l'esprit des études </w:t>
      </w:r>
      <w:r w:rsidR="00B82DF9">
        <w:rPr>
          <w:rFonts w:cstheme="minorHAnsi"/>
          <w:sz w:val="20"/>
          <w:szCs w:val="20"/>
        </w:rPr>
        <w:t>doctorale</w:t>
      </w:r>
      <w:r w:rsidRPr="00197D8E">
        <w:rPr>
          <w:rFonts w:cstheme="minorHAnsi"/>
          <w:sz w:val="20"/>
          <w:szCs w:val="20"/>
        </w:rPr>
        <w:t xml:space="preserve">s et à l'intérêt du doctorant. </w:t>
      </w:r>
    </w:p>
    <w:p w14:paraId="0746888B" w14:textId="77777777" w:rsidR="006A483F" w:rsidRDefault="00DE19BD" w:rsidP="006A483F">
      <w:pPr>
        <w:widowControl w:val="0"/>
        <w:autoSpaceDE w:val="0"/>
        <w:autoSpaceDN w:val="0"/>
        <w:adjustRightInd w:val="0"/>
        <w:spacing w:after="0" w:line="240" w:lineRule="auto"/>
        <w:jc w:val="both"/>
        <w:rPr>
          <w:rFonts w:ascii="Times" w:hAnsi="Times" w:cs="Times"/>
          <w:color w:val="000000"/>
          <w:sz w:val="24"/>
          <w:szCs w:val="24"/>
        </w:rPr>
      </w:pPr>
      <w:r w:rsidRPr="00197D8E">
        <w:rPr>
          <w:rFonts w:cstheme="minorHAnsi"/>
          <w:sz w:val="20"/>
          <w:szCs w:val="20"/>
        </w:rPr>
        <w:t>La durée de référence de préparation d'une thèse est de trois ans</w:t>
      </w:r>
      <w:r w:rsidR="00CE343C">
        <w:rPr>
          <w:rFonts w:cstheme="minorHAnsi"/>
          <w:sz w:val="20"/>
          <w:szCs w:val="20"/>
        </w:rPr>
        <w:t xml:space="preserve"> </w:t>
      </w:r>
      <w:r w:rsidR="00CE343C" w:rsidRPr="00CE343C">
        <w:rPr>
          <w:rFonts w:cs="Times"/>
          <w:color w:val="000000"/>
          <w:sz w:val="20"/>
          <w:szCs w:val="20"/>
        </w:rPr>
        <w:t>en équivalent temps plein consacré à la recherche.</w:t>
      </w:r>
      <w:r w:rsidR="00987B7D">
        <w:rPr>
          <w:rFonts w:cs="Times"/>
          <w:color w:val="000000"/>
          <w:sz w:val="20"/>
          <w:szCs w:val="20"/>
        </w:rPr>
        <w:t xml:space="preserve"> </w:t>
      </w:r>
      <w:r w:rsidRPr="00197D8E">
        <w:rPr>
          <w:rFonts w:cstheme="minorHAnsi"/>
          <w:sz w:val="20"/>
          <w:szCs w:val="20"/>
        </w:rPr>
        <w:t>Dès la fin de la seconde année, l’échéance prévisible de soutenance devra être débattue, en fonction de l’avancement du travail de recherche</w:t>
      </w:r>
      <w:r w:rsidRPr="006A483F">
        <w:rPr>
          <w:rFonts w:cstheme="minorHAnsi"/>
          <w:sz w:val="20"/>
          <w:szCs w:val="20"/>
        </w:rPr>
        <w:t xml:space="preserve">. </w:t>
      </w:r>
      <w:r w:rsidR="006A483F" w:rsidRPr="006A483F">
        <w:rPr>
          <w:rFonts w:cs="Times"/>
          <w:color w:val="000000"/>
          <w:sz w:val="20"/>
          <w:szCs w:val="20"/>
        </w:rPr>
        <w:t>L’inscription est renouvelée au début de chaque année universitaire par le chef d’établissement, sur proposition du directeur de l’école doctorale, après avis du directeur de thèse et, à partir de la troisième inscription, du comité de suivi individuel du doctorant.</w:t>
      </w:r>
      <w:r w:rsidR="006A483F">
        <w:rPr>
          <w:rFonts w:ascii="Times" w:hAnsi="Times" w:cs="Times"/>
          <w:color w:val="000000"/>
          <w:sz w:val="29"/>
          <w:szCs w:val="29"/>
        </w:rPr>
        <w:t xml:space="preserve"> </w:t>
      </w:r>
    </w:p>
    <w:p w14:paraId="619CFD50" w14:textId="77777777" w:rsidR="008B6C53" w:rsidRPr="00197D8E" w:rsidRDefault="008B6C53" w:rsidP="00F864E3">
      <w:pPr>
        <w:pStyle w:val="Alina"/>
        <w:ind w:firstLine="0"/>
        <w:rPr>
          <w:rFonts w:asciiTheme="minorHAnsi" w:hAnsiTheme="minorHAnsi" w:cstheme="minorHAnsi"/>
          <w:sz w:val="20"/>
          <w:szCs w:val="20"/>
        </w:rPr>
      </w:pPr>
    </w:p>
    <w:p w14:paraId="28D088E2" w14:textId="080890D6" w:rsidR="002D7D91" w:rsidRPr="00EC41AC" w:rsidRDefault="002D7D91" w:rsidP="00EC41AC">
      <w:pPr>
        <w:widowControl w:val="0"/>
        <w:autoSpaceDE w:val="0"/>
        <w:autoSpaceDN w:val="0"/>
        <w:adjustRightInd w:val="0"/>
        <w:spacing w:after="0" w:line="240" w:lineRule="auto"/>
        <w:jc w:val="both"/>
        <w:rPr>
          <w:rFonts w:cs="Times"/>
          <w:color w:val="000000"/>
          <w:sz w:val="20"/>
          <w:szCs w:val="20"/>
        </w:rPr>
      </w:pPr>
      <w:r w:rsidRPr="009104CA">
        <w:rPr>
          <w:rFonts w:cs="Times"/>
          <w:color w:val="000000"/>
          <w:sz w:val="20"/>
          <w:szCs w:val="20"/>
        </w:rPr>
        <w:t>Si le doctorant a béné</w:t>
      </w:r>
      <w:r>
        <w:rPr>
          <w:rFonts w:cs="Times"/>
          <w:color w:val="000000"/>
          <w:sz w:val="20"/>
          <w:szCs w:val="20"/>
        </w:rPr>
        <w:t>fi</w:t>
      </w:r>
      <w:r w:rsidRPr="00EC41AC">
        <w:rPr>
          <w:rFonts w:cs="Times"/>
          <w:color w:val="000000"/>
          <w:sz w:val="20"/>
          <w:szCs w:val="20"/>
        </w:rPr>
        <w:t xml:space="preserve">cié d’un congé de maternité, de paternité, d’un congé d’accueil de l’enfant ou d’adoption, d’un congé parental, d’un congé de maladie d’une durée supérieure à quatre mois consécutifs ou d’un congé d’une durée au moins égale à deux mois faisant suite à un accident de travail, la durée de la préparation du doctorat est prolongée si l’intéressé en formule la demande. Des prolongations annuelles peuvent être accordées à titre dérogatoire par le chef d’établissement, sur proposition du directeur de thèse et après avis du comité de suivi </w:t>
      </w:r>
      <w:r w:rsidR="009C1B18">
        <w:rPr>
          <w:rFonts w:cs="Times"/>
          <w:color w:val="000000"/>
          <w:sz w:val="20"/>
          <w:szCs w:val="20"/>
        </w:rPr>
        <w:t xml:space="preserve">individuel du doctorant </w:t>
      </w:r>
      <w:r w:rsidRPr="00EC41AC">
        <w:rPr>
          <w:rFonts w:cs="Times"/>
          <w:color w:val="000000"/>
          <w:sz w:val="20"/>
          <w:szCs w:val="20"/>
        </w:rPr>
        <w:t>et du directeur d’</w:t>
      </w:r>
      <w:r w:rsidR="00946108">
        <w:rPr>
          <w:rFonts w:cs="Times"/>
          <w:color w:val="000000"/>
          <w:sz w:val="20"/>
          <w:szCs w:val="20"/>
        </w:rPr>
        <w:t>école</w:t>
      </w:r>
      <w:r w:rsidRPr="00EC41AC">
        <w:rPr>
          <w:rFonts w:cs="Times"/>
          <w:color w:val="000000"/>
          <w:sz w:val="20"/>
          <w:szCs w:val="20"/>
        </w:rPr>
        <w:t xml:space="preserve"> </w:t>
      </w:r>
      <w:r w:rsidR="00B82DF9">
        <w:rPr>
          <w:rFonts w:cs="Times"/>
          <w:color w:val="000000"/>
          <w:sz w:val="20"/>
          <w:szCs w:val="20"/>
        </w:rPr>
        <w:t>doctorale</w:t>
      </w:r>
      <w:r w:rsidRPr="00EC41AC">
        <w:rPr>
          <w:rFonts w:cs="Times"/>
          <w:color w:val="000000"/>
          <w:sz w:val="20"/>
          <w:szCs w:val="20"/>
        </w:rPr>
        <w:t xml:space="preserve">, sur demande motivée </w:t>
      </w:r>
      <w:r w:rsidRPr="009104CA">
        <w:rPr>
          <w:rFonts w:cs="Times"/>
          <w:color w:val="000000"/>
          <w:sz w:val="20"/>
          <w:szCs w:val="20"/>
        </w:rPr>
        <w:t xml:space="preserve">du doctorant. </w:t>
      </w:r>
      <w:r w:rsidR="006A483F">
        <w:rPr>
          <w:rFonts w:cstheme="minorHAnsi"/>
          <w:sz w:val="20"/>
          <w:szCs w:val="20"/>
        </w:rPr>
        <w:t>Cette autorisation de se réinscrire ne signifie pas, à partir de la quatrième année, de</w:t>
      </w:r>
      <w:r w:rsidR="006A483F" w:rsidRPr="00197D8E">
        <w:rPr>
          <w:rFonts w:cstheme="minorHAnsi"/>
          <w:sz w:val="20"/>
          <w:szCs w:val="20"/>
        </w:rPr>
        <w:t xml:space="preserve"> poursuite automatique du financement dont aurait bénéficié le doctorant. La possibilité d'aides peut être explorée, notamment pour les doctorants rencontrant des difficultés sociales. </w:t>
      </w:r>
      <w:r w:rsidRPr="009104CA">
        <w:rPr>
          <w:rFonts w:cs="Times"/>
          <w:color w:val="000000"/>
          <w:sz w:val="20"/>
          <w:szCs w:val="20"/>
        </w:rPr>
        <w:t>La liste des bénéfi</w:t>
      </w:r>
      <w:r w:rsidRPr="00EC41AC">
        <w:rPr>
          <w:rFonts w:cs="Times"/>
          <w:color w:val="000000"/>
          <w:sz w:val="20"/>
          <w:szCs w:val="20"/>
        </w:rPr>
        <w:t>ciaires de ces dérogations est présentée chaque année au conseil de l’</w:t>
      </w:r>
      <w:r w:rsidR="00946108">
        <w:rPr>
          <w:rFonts w:cs="Times"/>
          <w:color w:val="000000"/>
          <w:sz w:val="20"/>
          <w:szCs w:val="20"/>
        </w:rPr>
        <w:t>école</w:t>
      </w:r>
      <w:r w:rsidRPr="00EC41AC">
        <w:rPr>
          <w:rFonts w:cs="Times"/>
          <w:color w:val="000000"/>
          <w:sz w:val="20"/>
          <w:szCs w:val="20"/>
        </w:rPr>
        <w:t xml:space="preserve"> </w:t>
      </w:r>
      <w:r w:rsidR="00B82DF9">
        <w:rPr>
          <w:rFonts w:cs="Times"/>
          <w:color w:val="000000"/>
          <w:sz w:val="20"/>
          <w:szCs w:val="20"/>
        </w:rPr>
        <w:t>doctorale</w:t>
      </w:r>
      <w:r w:rsidRPr="00EC41AC">
        <w:rPr>
          <w:rFonts w:cs="Times"/>
          <w:color w:val="000000"/>
          <w:sz w:val="20"/>
          <w:szCs w:val="20"/>
        </w:rPr>
        <w:t xml:space="preserve"> et transmise à la commission de la recherche du conseil académique ou à l’instance qui en tient lieu dans les établissements concernés. </w:t>
      </w:r>
    </w:p>
    <w:p w14:paraId="7DEA20A9" w14:textId="77777777" w:rsidR="002D7D91" w:rsidRPr="00197D8E" w:rsidRDefault="002D7D91" w:rsidP="00EC41AC">
      <w:pPr>
        <w:pStyle w:val="Alina"/>
        <w:ind w:firstLine="0"/>
        <w:rPr>
          <w:rFonts w:asciiTheme="minorHAnsi" w:hAnsiTheme="minorHAnsi" w:cstheme="minorHAnsi"/>
          <w:sz w:val="20"/>
          <w:szCs w:val="20"/>
        </w:rPr>
      </w:pPr>
    </w:p>
    <w:p w14:paraId="52AA43EE" w14:textId="77777777" w:rsidR="00DE19BD" w:rsidRPr="00197D8E" w:rsidRDefault="00DE19BD" w:rsidP="00F864E3">
      <w:pPr>
        <w:pStyle w:val="Alina"/>
        <w:ind w:firstLine="0"/>
        <w:rPr>
          <w:rFonts w:asciiTheme="minorHAnsi" w:hAnsiTheme="minorHAnsi" w:cstheme="minorHAnsi"/>
          <w:sz w:val="20"/>
          <w:szCs w:val="20"/>
        </w:rPr>
      </w:pPr>
      <w:r w:rsidRPr="00197D8E">
        <w:rPr>
          <w:rFonts w:asciiTheme="minorHAnsi" w:hAnsiTheme="minorHAnsi" w:cstheme="minorHAnsi"/>
          <w:sz w:val="20"/>
          <w:szCs w:val="20"/>
        </w:rPr>
        <w:t>Ces prolongations ne sauraient en aucun cas modifier substantiellement la nature et l'intensité du travail de recherche</w:t>
      </w:r>
      <w:r w:rsidR="00F864E3" w:rsidRPr="00197D8E">
        <w:rPr>
          <w:rFonts w:asciiTheme="minorHAnsi" w:hAnsiTheme="minorHAnsi" w:cstheme="minorHAnsi"/>
          <w:sz w:val="20"/>
          <w:szCs w:val="20"/>
        </w:rPr>
        <w:t>,</w:t>
      </w:r>
      <w:r w:rsidRPr="00197D8E">
        <w:rPr>
          <w:rFonts w:asciiTheme="minorHAnsi" w:hAnsiTheme="minorHAnsi" w:cstheme="minorHAnsi"/>
          <w:sz w:val="20"/>
          <w:szCs w:val="20"/>
        </w:rPr>
        <w:t xml:space="preserve"> tels qu'ils ont été définis initialement d'un commun accord. </w:t>
      </w:r>
    </w:p>
    <w:p w14:paraId="68FCD96D" w14:textId="77777777" w:rsidR="00F864E3" w:rsidRDefault="00F864E3" w:rsidP="00EC41AC">
      <w:pPr>
        <w:pStyle w:val="Alina"/>
        <w:ind w:firstLine="0"/>
        <w:rPr>
          <w:rFonts w:asciiTheme="minorHAnsi" w:hAnsiTheme="minorHAnsi" w:cstheme="minorHAnsi"/>
          <w:sz w:val="20"/>
          <w:szCs w:val="20"/>
        </w:rPr>
      </w:pPr>
    </w:p>
    <w:p w14:paraId="3A0FA543" w14:textId="19D3AA68" w:rsidR="002A564C" w:rsidRDefault="002A564C" w:rsidP="002A564C">
      <w:pPr>
        <w:spacing w:after="0" w:line="240" w:lineRule="auto"/>
        <w:jc w:val="both"/>
        <w:rPr>
          <w:sz w:val="20"/>
          <w:szCs w:val="20"/>
        </w:rPr>
      </w:pPr>
      <w:r>
        <w:rPr>
          <w:sz w:val="20"/>
          <w:szCs w:val="20"/>
        </w:rPr>
        <w:t>A titre exceptionnel et sur demande motivée du doctorant, une période de césure insécable d’une durée maximale d’une année peut intervenir une seule fois. Elle est accordée par décision du chef d’établissement d’inscription du doctorant, après accord de l’employeur, le cas échéant, et avis du directeur de thèse et du directeur de l’</w:t>
      </w:r>
      <w:r w:rsidR="00946108">
        <w:rPr>
          <w:sz w:val="20"/>
          <w:szCs w:val="20"/>
        </w:rPr>
        <w:t>école</w:t>
      </w:r>
      <w:r>
        <w:rPr>
          <w:sz w:val="20"/>
          <w:szCs w:val="20"/>
        </w:rPr>
        <w:t xml:space="preserve"> </w:t>
      </w:r>
      <w:r w:rsidR="00B82DF9">
        <w:rPr>
          <w:sz w:val="20"/>
          <w:szCs w:val="20"/>
        </w:rPr>
        <w:t>doctorale</w:t>
      </w:r>
      <w:r>
        <w:rPr>
          <w:sz w:val="20"/>
          <w:szCs w:val="20"/>
        </w:rPr>
        <w:t xml:space="preserve">. La formation </w:t>
      </w:r>
      <w:r w:rsidR="00B82DF9">
        <w:rPr>
          <w:sz w:val="20"/>
          <w:szCs w:val="20"/>
        </w:rPr>
        <w:t>doctorale</w:t>
      </w:r>
      <w:r>
        <w:rPr>
          <w:sz w:val="20"/>
          <w:szCs w:val="20"/>
        </w:rPr>
        <w:t xml:space="preserve"> et le travail de recherche sont temporairement suspendus mais le doctorant peut, s’il le souhaite, demeurer inscrit au sein de son établissement. Cette période n’est pas comptabilisée dans la durée de la thèse. L'établissement garantit au doctorant son inscription au sein de la formation </w:t>
      </w:r>
      <w:r w:rsidR="00B82DF9">
        <w:rPr>
          <w:sz w:val="20"/>
          <w:szCs w:val="20"/>
        </w:rPr>
        <w:t>doctorale</w:t>
      </w:r>
      <w:r>
        <w:rPr>
          <w:sz w:val="20"/>
          <w:szCs w:val="20"/>
        </w:rPr>
        <w:t xml:space="preserve"> à la fin de la période de césure.</w:t>
      </w:r>
    </w:p>
    <w:p w14:paraId="1678F9B0" w14:textId="77777777" w:rsidR="002A564C" w:rsidRPr="00197D8E" w:rsidRDefault="002A564C" w:rsidP="00EC41AC">
      <w:pPr>
        <w:pStyle w:val="Alina"/>
        <w:ind w:firstLine="0"/>
        <w:rPr>
          <w:rFonts w:asciiTheme="minorHAnsi" w:hAnsiTheme="minorHAnsi" w:cstheme="minorHAnsi"/>
          <w:sz w:val="20"/>
          <w:szCs w:val="20"/>
        </w:rPr>
      </w:pPr>
    </w:p>
    <w:p w14:paraId="54599945" w14:textId="77777777" w:rsidR="009104CA" w:rsidRDefault="00DE19BD" w:rsidP="00EC41AC">
      <w:pPr>
        <w:pStyle w:val="Commentaire"/>
        <w:jc w:val="both"/>
      </w:pPr>
      <w:r w:rsidRPr="00197D8E">
        <w:rPr>
          <w:rFonts w:cstheme="minorHAnsi"/>
        </w:rPr>
        <w:t xml:space="preserve">Dans tous les cas, la préparation de la thèse implique un renouvellement annuel de l'inscription du doctorant dans son établissement. </w:t>
      </w:r>
      <w:r w:rsidR="00FF5785" w:rsidRPr="00DC76B6">
        <w:rPr>
          <w:rFonts w:cstheme="minorHAnsi"/>
          <w:color w:val="000000" w:themeColor="text1"/>
        </w:rPr>
        <w:t xml:space="preserve">Cette inscription doit être effectuée entre les mois de septembre et </w:t>
      </w:r>
      <w:r w:rsidR="00DC76B6" w:rsidRPr="00DC76B6">
        <w:rPr>
          <w:rFonts w:cstheme="minorHAnsi"/>
          <w:color w:val="000000" w:themeColor="text1"/>
        </w:rPr>
        <w:t>décembre.</w:t>
      </w:r>
      <w:r w:rsidR="009104CA">
        <w:rPr>
          <w:rFonts w:cstheme="minorHAnsi"/>
          <w:color w:val="000000" w:themeColor="text1"/>
        </w:rPr>
        <w:t xml:space="preserve"> </w:t>
      </w:r>
      <w:r w:rsidR="009104CA">
        <w:t xml:space="preserve">En cas de difficultés matérielles ponctuelles, le doctorant peut, tout en se réinscrivant, demander une exonération des droits d’inscription. Dans ce cas il doit remplir un dossier spécifique qui lui permettra de rendre compte de sa situation financière. </w:t>
      </w:r>
    </w:p>
    <w:p w14:paraId="4CD73E10" w14:textId="77777777" w:rsidR="004E3CD5" w:rsidRPr="00197D8E" w:rsidRDefault="00DE19BD" w:rsidP="00F864E3">
      <w:pPr>
        <w:pStyle w:val="Alina"/>
        <w:ind w:firstLine="0"/>
        <w:rPr>
          <w:rFonts w:asciiTheme="minorHAnsi" w:hAnsiTheme="minorHAnsi" w:cstheme="minorHAnsi"/>
          <w:sz w:val="20"/>
          <w:szCs w:val="20"/>
        </w:rPr>
      </w:pPr>
      <w:r w:rsidRPr="00197D8E">
        <w:rPr>
          <w:rFonts w:asciiTheme="minorHAnsi" w:hAnsiTheme="minorHAnsi" w:cstheme="minorHAnsi"/>
          <w:sz w:val="20"/>
          <w:szCs w:val="20"/>
        </w:rPr>
        <w:t>Pour se conformer à la durée prévue, le doctorant et le directeur de thèse doivent respecter leurs engagements relatifs au temps de travail nécessaire. Les manquements répétés à ces engagements font l'objet entre le doctorant et le directeur de thèse d'un constat commun qui condui</w:t>
      </w:r>
      <w:r w:rsidR="00F864E3" w:rsidRPr="00197D8E">
        <w:rPr>
          <w:rFonts w:asciiTheme="minorHAnsi" w:hAnsiTheme="minorHAnsi" w:cstheme="minorHAnsi"/>
          <w:sz w:val="20"/>
          <w:szCs w:val="20"/>
        </w:rPr>
        <w:t>t à une procédure de médiation.</w:t>
      </w:r>
    </w:p>
    <w:p w14:paraId="1BC078F6" w14:textId="77777777" w:rsidR="009F12E4" w:rsidRDefault="009F12E4" w:rsidP="004E3CD5">
      <w:pPr>
        <w:spacing w:after="0" w:line="240" w:lineRule="auto"/>
        <w:rPr>
          <w:sz w:val="20"/>
          <w:szCs w:val="20"/>
        </w:rPr>
      </w:pPr>
    </w:p>
    <w:p w14:paraId="41ED3176" w14:textId="77777777" w:rsidR="009F12E4" w:rsidRPr="00197D8E" w:rsidRDefault="009F12E4" w:rsidP="004E3CD5">
      <w:pPr>
        <w:spacing w:after="0" w:line="240" w:lineRule="auto"/>
        <w:rPr>
          <w:sz w:val="20"/>
          <w:szCs w:val="20"/>
        </w:rPr>
      </w:pPr>
    </w:p>
    <w:p w14:paraId="49D8FEC7" w14:textId="77777777" w:rsidR="004E3CD5" w:rsidRDefault="004E3CD5" w:rsidP="006A0095">
      <w:pPr>
        <w:pStyle w:val="Paragraphedeliste"/>
        <w:numPr>
          <w:ilvl w:val="0"/>
          <w:numId w:val="6"/>
        </w:numPr>
        <w:spacing w:after="0"/>
        <w:rPr>
          <w:b/>
          <w:color w:val="31849B" w:themeColor="accent5" w:themeShade="BF"/>
          <w:sz w:val="28"/>
          <w:szCs w:val="28"/>
          <w:u w:val="single"/>
        </w:rPr>
      </w:pPr>
      <w:r w:rsidRPr="006A0095">
        <w:rPr>
          <w:b/>
          <w:color w:val="31849B" w:themeColor="accent5" w:themeShade="BF"/>
          <w:sz w:val="28"/>
          <w:szCs w:val="28"/>
          <w:u w:val="single"/>
        </w:rPr>
        <w:t>Valorisation et vulgarisation de la recherche</w:t>
      </w:r>
    </w:p>
    <w:p w14:paraId="17576741" w14:textId="77777777" w:rsidR="006957F2" w:rsidRDefault="006957F2" w:rsidP="00F864E3">
      <w:pPr>
        <w:spacing w:after="0"/>
        <w:rPr>
          <w:rFonts w:cstheme="minorHAnsi"/>
          <w:sz w:val="20"/>
          <w:szCs w:val="20"/>
        </w:rPr>
      </w:pPr>
    </w:p>
    <w:p w14:paraId="01DFDE6E" w14:textId="77777777" w:rsidR="00DE19BD" w:rsidRPr="00197D8E" w:rsidRDefault="00DE19BD" w:rsidP="00F864E3">
      <w:pPr>
        <w:spacing w:after="0"/>
        <w:rPr>
          <w:rFonts w:cstheme="minorHAnsi"/>
          <w:sz w:val="20"/>
          <w:szCs w:val="20"/>
        </w:rPr>
      </w:pPr>
      <w:r w:rsidRPr="00197D8E">
        <w:rPr>
          <w:rFonts w:cstheme="minorHAnsi"/>
          <w:sz w:val="20"/>
          <w:szCs w:val="20"/>
        </w:rPr>
        <w:t xml:space="preserve">La qualité et l’impact de la thèse peuvent se mesurer à travers les communications dans des colloques de référence, les publications à comité de lecture ou les brevets qui seront tirés du travail, qu’il s’agisse de la thèse elle-même ou d’articles réalisés pendant ou après la préparation du manuscrit. </w:t>
      </w:r>
    </w:p>
    <w:p w14:paraId="0464D750" w14:textId="77777777" w:rsidR="00F864E3" w:rsidRPr="00197D8E" w:rsidRDefault="00F864E3" w:rsidP="00F864E3">
      <w:pPr>
        <w:spacing w:after="0"/>
        <w:rPr>
          <w:rFonts w:cstheme="minorHAnsi"/>
          <w:sz w:val="20"/>
          <w:szCs w:val="20"/>
        </w:rPr>
      </w:pPr>
    </w:p>
    <w:p w14:paraId="2BA4D821" w14:textId="7C4EF232" w:rsidR="00DE19BD" w:rsidRPr="00197D8E" w:rsidRDefault="00DE19BD" w:rsidP="00F864E3">
      <w:pPr>
        <w:pStyle w:val="Alina"/>
        <w:spacing w:before="0"/>
        <w:ind w:firstLine="0"/>
        <w:rPr>
          <w:rFonts w:asciiTheme="minorHAnsi" w:hAnsiTheme="minorHAnsi" w:cstheme="minorHAnsi"/>
          <w:sz w:val="20"/>
          <w:szCs w:val="20"/>
        </w:rPr>
      </w:pPr>
      <w:r w:rsidRPr="00197D8E">
        <w:rPr>
          <w:rFonts w:asciiTheme="minorHAnsi" w:hAnsiTheme="minorHAnsi" w:cstheme="minorHAnsi"/>
          <w:sz w:val="20"/>
          <w:szCs w:val="20"/>
        </w:rPr>
        <w:t xml:space="preserve">Les différentes disciplines ont des façons diverses de mesurer la qualité des publications et il appartiendra aux </w:t>
      </w:r>
      <w:r w:rsidR="00881D0A">
        <w:rPr>
          <w:rFonts w:asciiTheme="minorHAnsi" w:hAnsiTheme="minorHAnsi" w:cstheme="minorHAnsi"/>
          <w:sz w:val="20"/>
          <w:szCs w:val="20"/>
        </w:rPr>
        <w:t>é</w:t>
      </w:r>
      <w:r w:rsidR="00946108">
        <w:rPr>
          <w:rFonts w:asciiTheme="minorHAnsi" w:hAnsiTheme="minorHAnsi" w:cstheme="minorHAnsi"/>
          <w:sz w:val="20"/>
          <w:szCs w:val="20"/>
        </w:rPr>
        <w:t>cole</w:t>
      </w:r>
      <w:r w:rsidRPr="00197D8E">
        <w:rPr>
          <w:rFonts w:asciiTheme="minorHAnsi" w:hAnsiTheme="minorHAnsi" w:cstheme="minorHAnsi"/>
          <w:sz w:val="20"/>
          <w:szCs w:val="20"/>
        </w:rPr>
        <w:t xml:space="preserve">s </w:t>
      </w:r>
      <w:r w:rsidR="007D7F69">
        <w:rPr>
          <w:rFonts w:asciiTheme="minorHAnsi" w:hAnsiTheme="minorHAnsi" w:cstheme="minorHAnsi"/>
          <w:sz w:val="20"/>
          <w:szCs w:val="20"/>
        </w:rPr>
        <w:t>d</w:t>
      </w:r>
      <w:r w:rsidR="00B82DF9">
        <w:rPr>
          <w:rFonts w:asciiTheme="minorHAnsi" w:hAnsiTheme="minorHAnsi" w:cstheme="minorHAnsi"/>
          <w:sz w:val="20"/>
          <w:szCs w:val="20"/>
        </w:rPr>
        <w:t>octorale</w:t>
      </w:r>
      <w:r w:rsidRPr="00197D8E">
        <w:rPr>
          <w:rFonts w:asciiTheme="minorHAnsi" w:hAnsiTheme="minorHAnsi" w:cstheme="minorHAnsi"/>
          <w:sz w:val="20"/>
          <w:szCs w:val="20"/>
        </w:rPr>
        <w:t xml:space="preserve">s de veiller à ce que les thèses soutenues soient d’un niveau correspondant à ce qu’il est usuel de demander dans la discipline en question. </w:t>
      </w:r>
    </w:p>
    <w:p w14:paraId="6E044012" w14:textId="77777777" w:rsidR="00F864E3" w:rsidRPr="00197D8E" w:rsidRDefault="00F864E3" w:rsidP="00F864E3">
      <w:pPr>
        <w:pStyle w:val="Alina"/>
        <w:spacing w:before="0"/>
        <w:ind w:firstLine="0"/>
        <w:rPr>
          <w:rFonts w:asciiTheme="minorHAnsi" w:hAnsiTheme="minorHAnsi" w:cstheme="minorHAnsi"/>
          <w:sz w:val="20"/>
          <w:szCs w:val="20"/>
        </w:rPr>
      </w:pPr>
    </w:p>
    <w:p w14:paraId="341AD82E" w14:textId="77777777" w:rsidR="00DE19BD" w:rsidRPr="00197D8E" w:rsidRDefault="00DE19BD" w:rsidP="00F864E3">
      <w:pPr>
        <w:pStyle w:val="Alina"/>
        <w:spacing w:before="0"/>
        <w:ind w:firstLine="0"/>
        <w:rPr>
          <w:rFonts w:asciiTheme="minorHAnsi" w:hAnsiTheme="minorHAnsi" w:cstheme="minorHAnsi"/>
          <w:sz w:val="20"/>
          <w:szCs w:val="20"/>
        </w:rPr>
      </w:pPr>
      <w:r w:rsidRPr="00197D8E">
        <w:rPr>
          <w:rFonts w:asciiTheme="minorHAnsi" w:hAnsiTheme="minorHAnsi" w:cstheme="minorHAnsi"/>
          <w:sz w:val="20"/>
          <w:szCs w:val="20"/>
        </w:rPr>
        <w:t xml:space="preserve">Ces normes sont débattues et connues avant l’inscription : le directeur de thèse explique ce qui est attendu en matière de publications, ce que la communauté (et en particulier le CNU) attend d’une thèse dans le domaine, ainsi que la politique suivie concernant la signature des articles. Des éventuels éléments restreignant la possibilité de publier (limites financières, clauses de confidentialités,…) sont également présentés au doctorant. Les enjeux de propriété intellectuelle qui peuvent être associés à son travail ou aux activités d’ensemble du laboratoire sont clairement expliqués au doctorant, en accord avec les règles en vigueur dans le laboratoire d’accueil. Si une clause particulière liée à la confidentialité existe, elle doit être clairement spécifiée dans le projet de thèse. </w:t>
      </w:r>
    </w:p>
    <w:p w14:paraId="04E432A8" w14:textId="77777777" w:rsidR="00197D8E" w:rsidRPr="00197D8E" w:rsidRDefault="00197D8E" w:rsidP="00F864E3">
      <w:pPr>
        <w:pStyle w:val="Alina"/>
        <w:spacing w:before="0"/>
        <w:ind w:firstLine="0"/>
        <w:rPr>
          <w:rFonts w:asciiTheme="minorHAnsi" w:hAnsiTheme="minorHAnsi" w:cstheme="minorHAnsi"/>
          <w:sz w:val="20"/>
          <w:szCs w:val="20"/>
        </w:rPr>
      </w:pPr>
    </w:p>
    <w:p w14:paraId="4178179F" w14:textId="77777777" w:rsidR="00197D8E" w:rsidRPr="00197D8E" w:rsidRDefault="00197D8E" w:rsidP="005C58A6">
      <w:pPr>
        <w:pStyle w:val="Alina"/>
        <w:spacing w:before="0"/>
        <w:ind w:firstLine="0"/>
        <w:outlineLvl w:val="0"/>
        <w:rPr>
          <w:rFonts w:asciiTheme="minorHAnsi" w:hAnsiTheme="minorHAnsi" w:cstheme="minorHAnsi"/>
          <w:sz w:val="20"/>
          <w:szCs w:val="20"/>
        </w:rPr>
      </w:pPr>
      <w:r w:rsidRPr="00197D8E">
        <w:rPr>
          <w:rFonts w:asciiTheme="minorHAnsi" w:hAnsiTheme="minorHAnsi" w:cstheme="minorHAnsi"/>
          <w:sz w:val="20"/>
          <w:szCs w:val="20"/>
        </w:rPr>
        <w:t>La valorisation de la thèse s’effectue au fur et à mesure de la progression du travail.</w:t>
      </w:r>
    </w:p>
    <w:p w14:paraId="589237F2" w14:textId="77777777" w:rsidR="001F42BC" w:rsidRDefault="001F42BC" w:rsidP="00F864E3">
      <w:pPr>
        <w:pStyle w:val="Alina"/>
        <w:spacing w:before="0"/>
        <w:ind w:firstLine="0"/>
        <w:rPr>
          <w:rFonts w:asciiTheme="minorHAnsi" w:hAnsiTheme="minorHAnsi" w:cstheme="minorHAnsi"/>
          <w:sz w:val="20"/>
          <w:szCs w:val="20"/>
        </w:rPr>
      </w:pPr>
    </w:p>
    <w:p w14:paraId="1FF729D0" w14:textId="14DE5212" w:rsidR="00DE19BD" w:rsidRPr="00197D8E" w:rsidRDefault="001F42BC" w:rsidP="001F42BC">
      <w:pPr>
        <w:pStyle w:val="Alina"/>
        <w:spacing w:before="0"/>
        <w:ind w:firstLine="0"/>
        <w:rPr>
          <w:rFonts w:asciiTheme="minorHAnsi" w:hAnsiTheme="minorHAnsi" w:cstheme="minorHAnsi"/>
          <w:sz w:val="20"/>
          <w:szCs w:val="20"/>
        </w:rPr>
      </w:pPr>
      <w:r>
        <w:rPr>
          <w:rFonts w:asciiTheme="minorHAnsi" w:hAnsiTheme="minorHAnsi" w:cstheme="minorHAnsi"/>
          <w:sz w:val="20"/>
          <w:szCs w:val="20"/>
        </w:rPr>
        <w:t xml:space="preserve">Toute publication issue des travaux de thèse ne peut être effectuée par le doctorant </w:t>
      </w:r>
      <w:r w:rsidRPr="00197D8E">
        <w:rPr>
          <w:rFonts w:asciiTheme="minorHAnsi" w:hAnsiTheme="minorHAnsi" w:cstheme="minorHAnsi"/>
          <w:sz w:val="20"/>
          <w:szCs w:val="20"/>
        </w:rPr>
        <w:t>qu’en accord avec son directeur de thèse</w:t>
      </w:r>
      <w:r>
        <w:rPr>
          <w:rFonts w:asciiTheme="minorHAnsi" w:hAnsiTheme="minorHAnsi" w:cstheme="minorHAnsi"/>
          <w:sz w:val="20"/>
          <w:szCs w:val="20"/>
        </w:rPr>
        <w:t xml:space="preserve"> ; </w:t>
      </w:r>
      <w:r w:rsidR="00DE19BD" w:rsidRPr="00197D8E">
        <w:rPr>
          <w:rFonts w:asciiTheme="minorHAnsi" w:hAnsiTheme="minorHAnsi" w:cstheme="minorHAnsi"/>
          <w:sz w:val="20"/>
          <w:szCs w:val="20"/>
        </w:rPr>
        <w:t>à l’inverse, le doctorant doit être</w:t>
      </w:r>
      <w:r>
        <w:rPr>
          <w:rFonts w:asciiTheme="minorHAnsi" w:hAnsiTheme="minorHAnsi" w:cstheme="minorHAnsi"/>
          <w:sz w:val="20"/>
          <w:szCs w:val="20"/>
        </w:rPr>
        <w:t xml:space="preserve"> au moins </w:t>
      </w:r>
      <w:r w:rsidR="00DE19BD" w:rsidRPr="00197D8E">
        <w:rPr>
          <w:rFonts w:asciiTheme="minorHAnsi" w:hAnsiTheme="minorHAnsi" w:cstheme="minorHAnsi"/>
          <w:sz w:val="20"/>
          <w:szCs w:val="20"/>
        </w:rPr>
        <w:t>co-auteur de toute publication écrite issue de ses travaux.</w:t>
      </w:r>
    </w:p>
    <w:p w14:paraId="680BD39F" w14:textId="77777777" w:rsidR="00F864E3" w:rsidRPr="00197D8E" w:rsidRDefault="00F864E3" w:rsidP="00F864E3">
      <w:pPr>
        <w:pStyle w:val="Alina"/>
        <w:spacing w:before="0"/>
        <w:ind w:firstLine="0"/>
        <w:rPr>
          <w:rFonts w:asciiTheme="minorHAnsi" w:hAnsiTheme="minorHAnsi" w:cstheme="minorHAnsi"/>
          <w:sz w:val="20"/>
          <w:szCs w:val="20"/>
        </w:rPr>
      </w:pPr>
    </w:p>
    <w:p w14:paraId="28C26A68" w14:textId="3671E46C" w:rsidR="00DE19BD" w:rsidRDefault="00DE19BD" w:rsidP="00F864E3">
      <w:pPr>
        <w:pStyle w:val="Alina"/>
        <w:spacing w:before="0"/>
        <w:ind w:firstLine="0"/>
        <w:rPr>
          <w:rFonts w:asciiTheme="minorHAnsi" w:hAnsiTheme="minorHAnsi" w:cstheme="minorHAnsi"/>
          <w:sz w:val="20"/>
          <w:szCs w:val="20"/>
        </w:rPr>
      </w:pPr>
      <w:r w:rsidRPr="00197D8E">
        <w:rPr>
          <w:rFonts w:asciiTheme="minorHAnsi" w:hAnsiTheme="minorHAnsi" w:cstheme="minorHAnsi"/>
          <w:sz w:val="20"/>
          <w:szCs w:val="20"/>
        </w:rPr>
        <w:t>Tout doctorant ayant participé à une création susceptible d’être protégée par le droit d’auteur, jouit des droits moraux attachés à cette œuvre : droit au respect de son nom, de sa qualité et de son œuvre, droit de divulgation, de retrait et de repentir conformément aux articles L 121-1 à L 121-4 du code de la propriété intellectuelle.</w:t>
      </w:r>
      <w:r w:rsidR="006625D8">
        <w:rPr>
          <w:rFonts w:asciiTheme="minorHAnsi" w:hAnsiTheme="minorHAnsi" w:cstheme="minorHAnsi"/>
          <w:sz w:val="20"/>
          <w:szCs w:val="20"/>
        </w:rPr>
        <w:t xml:space="preserve"> Néanmoins, un contrat de cession des droits patrimoniaux sera nécessaire. </w:t>
      </w:r>
    </w:p>
    <w:p w14:paraId="4A54C9D1" w14:textId="77777777" w:rsidR="006625D8" w:rsidRDefault="006625D8" w:rsidP="00F864E3">
      <w:pPr>
        <w:pStyle w:val="Alina"/>
        <w:spacing w:before="0"/>
        <w:ind w:firstLine="0"/>
        <w:rPr>
          <w:rFonts w:asciiTheme="minorHAnsi" w:hAnsiTheme="minorHAnsi" w:cstheme="minorHAnsi"/>
          <w:sz w:val="20"/>
          <w:szCs w:val="20"/>
        </w:rPr>
      </w:pPr>
    </w:p>
    <w:p w14:paraId="31CF34D0" w14:textId="409A9FD7" w:rsidR="006625D8" w:rsidRPr="00197D8E" w:rsidRDefault="008D050C" w:rsidP="00F864E3">
      <w:pPr>
        <w:pStyle w:val="Alina"/>
        <w:spacing w:before="0"/>
        <w:ind w:firstLine="0"/>
        <w:rPr>
          <w:rFonts w:asciiTheme="minorHAnsi" w:hAnsiTheme="minorHAnsi" w:cstheme="minorHAnsi"/>
          <w:sz w:val="20"/>
          <w:szCs w:val="20"/>
        </w:rPr>
      </w:pPr>
      <w:r>
        <w:rPr>
          <w:rFonts w:asciiTheme="minorHAnsi" w:hAnsiTheme="minorHAnsi" w:cstheme="minorHAnsi"/>
          <w:sz w:val="20"/>
          <w:szCs w:val="20"/>
        </w:rPr>
        <w:t>Si le doctorant est salarié</w:t>
      </w:r>
      <w:r w:rsidR="0005340B">
        <w:rPr>
          <w:rFonts w:asciiTheme="minorHAnsi" w:hAnsiTheme="minorHAnsi" w:cstheme="minorHAnsi"/>
          <w:sz w:val="20"/>
          <w:szCs w:val="20"/>
        </w:rPr>
        <w:t xml:space="preserve"> (UCA ou entreprise),</w:t>
      </w:r>
      <w:r w:rsidR="006625D8">
        <w:rPr>
          <w:rFonts w:asciiTheme="minorHAnsi" w:hAnsiTheme="minorHAnsi" w:cstheme="minorHAnsi"/>
          <w:sz w:val="20"/>
          <w:szCs w:val="20"/>
        </w:rPr>
        <w:t xml:space="preserve"> ses droits de propriété intellectuelle relèvent du droit commun. Les droits patrimoniaux du brevet et du logiciel sont automatiquement transférés à l’employeur, sauf cas du droit d’auteur où un contrat de cession sera nécessaire. Si le doctorant est non salarié, il devra signer une convention d’accueil intégrant une convention de cession de ses droits sur les résultats issus de sa recherche.</w:t>
      </w:r>
    </w:p>
    <w:p w14:paraId="26BE5D9D" w14:textId="77777777" w:rsidR="00F864E3" w:rsidRDefault="00F864E3" w:rsidP="00F864E3">
      <w:pPr>
        <w:pStyle w:val="Alina"/>
        <w:spacing w:before="0"/>
        <w:ind w:firstLine="0"/>
        <w:rPr>
          <w:rFonts w:asciiTheme="minorHAnsi" w:hAnsiTheme="minorHAnsi" w:cstheme="minorHAnsi"/>
          <w:sz w:val="20"/>
          <w:szCs w:val="20"/>
        </w:rPr>
      </w:pPr>
    </w:p>
    <w:p w14:paraId="701A26CD" w14:textId="77777777" w:rsidR="00DE19BD" w:rsidRPr="00197D8E" w:rsidRDefault="00DE19BD" w:rsidP="00F864E3">
      <w:pPr>
        <w:pStyle w:val="Alina"/>
        <w:spacing w:before="0"/>
        <w:ind w:firstLine="0"/>
        <w:rPr>
          <w:rFonts w:asciiTheme="minorHAnsi" w:hAnsiTheme="minorHAnsi" w:cstheme="minorHAnsi"/>
          <w:sz w:val="20"/>
          <w:szCs w:val="20"/>
        </w:rPr>
      </w:pPr>
      <w:r w:rsidRPr="00197D8E">
        <w:rPr>
          <w:rFonts w:asciiTheme="minorHAnsi" w:hAnsiTheme="minorHAnsi" w:cstheme="minorHAnsi"/>
          <w:sz w:val="20"/>
          <w:szCs w:val="20"/>
        </w:rPr>
        <w:t xml:space="preserve">Les conventions établies avec des organismes privés ou des institutions partenaires devront préciser les conditions de publication et de valorisation des travaux du doctorant. </w:t>
      </w:r>
    </w:p>
    <w:p w14:paraId="364F6D5A" w14:textId="77777777" w:rsidR="00F864E3" w:rsidRPr="00197D8E" w:rsidRDefault="00F864E3" w:rsidP="00F864E3">
      <w:pPr>
        <w:pStyle w:val="Alina"/>
        <w:spacing w:before="0"/>
        <w:ind w:firstLine="0"/>
        <w:rPr>
          <w:rFonts w:asciiTheme="minorHAnsi" w:hAnsiTheme="minorHAnsi" w:cstheme="minorHAnsi"/>
          <w:sz w:val="20"/>
          <w:szCs w:val="20"/>
        </w:rPr>
      </w:pPr>
    </w:p>
    <w:p w14:paraId="2022D84F" w14:textId="00B92A93" w:rsidR="00DE19BD" w:rsidRPr="00197D8E" w:rsidRDefault="00DE19BD" w:rsidP="00F864E3">
      <w:pPr>
        <w:pStyle w:val="Alina"/>
        <w:spacing w:before="0"/>
        <w:ind w:firstLine="0"/>
        <w:rPr>
          <w:rFonts w:asciiTheme="minorHAnsi" w:hAnsiTheme="minorHAnsi" w:cstheme="minorHAnsi"/>
          <w:b/>
          <w:i/>
          <w:sz w:val="20"/>
          <w:szCs w:val="20"/>
        </w:rPr>
      </w:pPr>
      <w:r w:rsidRPr="00197D8E">
        <w:rPr>
          <w:rFonts w:asciiTheme="minorHAnsi" w:hAnsiTheme="minorHAnsi" w:cstheme="minorHAnsi"/>
          <w:sz w:val="20"/>
          <w:szCs w:val="20"/>
        </w:rPr>
        <w:t>Après la soutenance</w:t>
      </w:r>
      <w:r w:rsidR="00033C02">
        <w:rPr>
          <w:rFonts w:asciiTheme="minorHAnsi" w:hAnsiTheme="minorHAnsi" w:cstheme="minorHAnsi"/>
          <w:sz w:val="20"/>
          <w:szCs w:val="20"/>
        </w:rPr>
        <w:t>,</w:t>
      </w:r>
      <w:r w:rsidRPr="00197D8E">
        <w:rPr>
          <w:rFonts w:asciiTheme="minorHAnsi" w:hAnsiTheme="minorHAnsi" w:cstheme="minorHAnsi"/>
          <w:sz w:val="20"/>
          <w:szCs w:val="20"/>
        </w:rPr>
        <w:t xml:space="preserve"> le doctorant s’engage à remettre un manuscrit dûment corrigé et sa version électronique au directeur de thèse,</w:t>
      </w:r>
      <w:r w:rsidR="003533D7">
        <w:rPr>
          <w:rFonts w:asciiTheme="minorHAnsi" w:hAnsiTheme="minorHAnsi" w:cstheme="minorHAnsi"/>
          <w:sz w:val="20"/>
          <w:szCs w:val="20"/>
        </w:rPr>
        <w:t xml:space="preserve"> ainsi qu’aux services de la BC</w:t>
      </w:r>
      <w:r w:rsidRPr="00197D8E">
        <w:rPr>
          <w:rFonts w:asciiTheme="minorHAnsi" w:hAnsiTheme="minorHAnsi" w:cstheme="minorHAnsi"/>
          <w:sz w:val="20"/>
          <w:szCs w:val="20"/>
        </w:rPr>
        <w:t xml:space="preserve">U avec lesquels il signe une charte spéciale, lié au dépôt électronique de sa thèse. </w:t>
      </w:r>
    </w:p>
    <w:p w14:paraId="73D11488" w14:textId="77777777" w:rsidR="00DE19BD" w:rsidRPr="00197D8E" w:rsidRDefault="00DE19BD" w:rsidP="00F864E3">
      <w:pPr>
        <w:pStyle w:val="Paragraphedeliste"/>
        <w:spacing w:after="0" w:line="240" w:lineRule="auto"/>
        <w:outlineLvl w:val="1"/>
        <w:rPr>
          <w:rFonts w:eastAsia="Times New Roman" w:cs="Times New Roman"/>
          <w:b/>
          <w:bCs/>
          <w:sz w:val="20"/>
          <w:szCs w:val="20"/>
          <w:lang w:eastAsia="fr-FR"/>
        </w:rPr>
      </w:pPr>
    </w:p>
    <w:p w14:paraId="370D8A56" w14:textId="77777777" w:rsidR="00DE19BD" w:rsidRPr="00197D8E" w:rsidRDefault="00DE19BD" w:rsidP="00F864E3">
      <w:pPr>
        <w:pStyle w:val="Paragraphedeliste"/>
        <w:spacing w:after="0"/>
        <w:ind w:left="0"/>
        <w:rPr>
          <w:rFonts w:cstheme="minorHAnsi"/>
          <w:sz w:val="20"/>
          <w:szCs w:val="20"/>
        </w:rPr>
      </w:pPr>
    </w:p>
    <w:p w14:paraId="1D80D27F" w14:textId="77777777" w:rsidR="00DE19BD" w:rsidRPr="006A0095" w:rsidRDefault="00DE19BD" w:rsidP="00DE19BD">
      <w:pPr>
        <w:pStyle w:val="Paragraphedeliste"/>
        <w:numPr>
          <w:ilvl w:val="0"/>
          <w:numId w:val="6"/>
        </w:numPr>
        <w:spacing w:after="0"/>
        <w:rPr>
          <w:b/>
          <w:color w:val="31849B" w:themeColor="accent5" w:themeShade="BF"/>
          <w:sz w:val="28"/>
          <w:szCs w:val="28"/>
          <w:u w:val="single"/>
        </w:rPr>
      </w:pPr>
      <w:r w:rsidRPr="006A0095">
        <w:rPr>
          <w:b/>
          <w:color w:val="31849B" w:themeColor="accent5" w:themeShade="BF"/>
          <w:sz w:val="28"/>
          <w:szCs w:val="28"/>
          <w:u w:val="single"/>
        </w:rPr>
        <w:t>Procédure de médiation</w:t>
      </w:r>
    </w:p>
    <w:p w14:paraId="72181006" w14:textId="77777777" w:rsidR="004E3CD5" w:rsidRPr="00197D8E" w:rsidRDefault="004E3CD5" w:rsidP="004E3CD5">
      <w:pPr>
        <w:spacing w:after="0"/>
        <w:jc w:val="both"/>
        <w:rPr>
          <w:sz w:val="20"/>
          <w:szCs w:val="20"/>
        </w:rPr>
      </w:pPr>
    </w:p>
    <w:p w14:paraId="182510D6" w14:textId="77777777" w:rsidR="002C15D3" w:rsidRPr="00DB21F8" w:rsidRDefault="002C15D3" w:rsidP="002C15D3">
      <w:pPr>
        <w:spacing w:after="0" w:line="240" w:lineRule="auto"/>
        <w:rPr>
          <w:b/>
          <w:smallCaps/>
          <w:color w:val="31849B" w:themeColor="accent5" w:themeShade="BF"/>
        </w:rPr>
      </w:pPr>
      <w:r w:rsidRPr="00DB21F8">
        <w:rPr>
          <w:b/>
          <w:smallCaps/>
          <w:color w:val="31849B" w:themeColor="accent5" w:themeShade="BF"/>
        </w:rPr>
        <w:t>I/ Recours à la médiation</w:t>
      </w:r>
    </w:p>
    <w:p w14:paraId="6103936B" w14:textId="77777777" w:rsidR="002C15D3" w:rsidRDefault="002C15D3" w:rsidP="002C15D3">
      <w:pPr>
        <w:spacing w:after="0" w:line="240" w:lineRule="auto"/>
        <w:jc w:val="both"/>
      </w:pPr>
    </w:p>
    <w:p w14:paraId="613B5A1E" w14:textId="77777777" w:rsidR="002C15D3" w:rsidRPr="00DB21F8" w:rsidRDefault="002C15D3" w:rsidP="002C15D3">
      <w:pPr>
        <w:spacing w:after="0" w:line="240" w:lineRule="auto"/>
        <w:jc w:val="both"/>
        <w:rPr>
          <w:sz w:val="20"/>
        </w:rPr>
      </w:pPr>
      <w:r w:rsidRPr="00DB21F8">
        <w:rPr>
          <w:sz w:val="20"/>
        </w:rPr>
        <w:t>La présente procédure est ouverte à l’ensemble des doctorants et des personnels ayant une interaction avec les doctorants des Ecoles Doctorales de l’UCA et/ou accueillis dans les unités de recherche de l’UCA.</w:t>
      </w:r>
    </w:p>
    <w:p w14:paraId="3CFD2078" w14:textId="77777777" w:rsidR="002C15D3" w:rsidRPr="00DB21F8" w:rsidRDefault="002C15D3" w:rsidP="002C15D3">
      <w:pPr>
        <w:spacing w:after="0" w:line="240" w:lineRule="auto"/>
        <w:jc w:val="both"/>
        <w:rPr>
          <w:sz w:val="20"/>
        </w:rPr>
      </w:pPr>
      <w:r w:rsidRPr="00DB21F8">
        <w:rPr>
          <w:sz w:val="20"/>
        </w:rPr>
        <w:t>Elle a pour objectif de proposer et de faire accepter par les protagonistes, de manière amiable, des solutions aux situations potentiellement conflictuelles et ne relevant pas de dispositions légales ou réglementaires.</w:t>
      </w:r>
    </w:p>
    <w:p w14:paraId="55D360D4" w14:textId="77777777" w:rsidR="002C15D3" w:rsidRPr="00DB21F8" w:rsidRDefault="002C15D3" w:rsidP="002C15D3">
      <w:pPr>
        <w:spacing w:after="0" w:line="240" w:lineRule="auto"/>
        <w:jc w:val="both"/>
        <w:rPr>
          <w:sz w:val="20"/>
        </w:rPr>
      </w:pPr>
      <w:r w:rsidRPr="00DB21F8">
        <w:rPr>
          <w:sz w:val="20"/>
        </w:rPr>
        <w:t>Elle constitue une étape préliminaire optionnelle en amont de la saisie du Médiateur de l’Université.</w:t>
      </w:r>
    </w:p>
    <w:p w14:paraId="29367890" w14:textId="77777777" w:rsidR="002C15D3" w:rsidRPr="00DB21F8" w:rsidRDefault="002C15D3" w:rsidP="002C15D3">
      <w:pPr>
        <w:spacing w:after="0" w:line="240" w:lineRule="auto"/>
        <w:jc w:val="both"/>
        <w:rPr>
          <w:sz w:val="20"/>
        </w:rPr>
      </w:pPr>
      <w:r w:rsidRPr="00DB21F8">
        <w:rPr>
          <w:sz w:val="20"/>
        </w:rPr>
        <w:t>Si une action en justice a d’ores et déjà été ouverte, la présente procédure n’a plus vocation à s’appliquer.</w:t>
      </w:r>
    </w:p>
    <w:p w14:paraId="29BBF418" w14:textId="77777777" w:rsidR="002C15D3" w:rsidRDefault="002C15D3" w:rsidP="002C15D3">
      <w:pPr>
        <w:spacing w:after="0" w:line="240" w:lineRule="auto"/>
        <w:jc w:val="both"/>
      </w:pPr>
    </w:p>
    <w:p w14:paraId="6A8C41DF" w14:textId="77777777" w:rsidR="002C15D3" w:rsidRDefault="002C15D3" w:rsidP="002C15D3">
      <w:pPr>
        <w:spacing w:after="0" w:line="240" w:lineRule="auto"/>
        <w:jc w:val="both"/>
      </w:pPr>
    </w:p>
    <w:p w14:paraId="21C7FC3A" w14:textId="77777777" w:rsidR="002C15D3" w:rsidRDefault="002C15D3" w:rsidP="002C15D3">
      <w:pPr>
        <w:spacing w:after="0" w:line="240" w:lineRule="auto"/>
        <w:jc w:val="both"/>
      </w:pPr>
    </w:p>
    <w:p w14:paraId="10240C59" w14:textId="77777777" w:rsidR="002C15D3" w:rsidRDefault="002C15D3" w:rsidP="002C15D3">
      <w:pPr>
        <w:spacing w:after="0" w:line="240" w:lineRule="auto"/>
        <w:jc w:val="both"/>
      </w:pPr>
    </w:p>
    <w:p w14:paraId="51FA6C8D" w14:textId="77777777" w:rsidR="002C15D3" w:rsidRDefault="002C15D3" w:rsidP="002C15D3">
      <w:pPr>
        <w:spacing w:after="0" w:line="240" w:lineRule="auto"/>
        <w:jc w:val="both"/>
      </w:pPr>
    </w:p>
    <w:p w14:paraId="2A901702" w14:textId="77777777" w:rsidR="002C15D3" w:rsidRPr="00DB21F8" w:rsidRDefault="002C15D3" w:rsidP="002C15D3">
      <w:pPr>
        <w:spacing w:after="0" w:line="240" w:lineRule="auto"/>
        <w:rPr>
          <w:b/>
          <w:smallCaps/>
          <w:color w:val="31849B" w:themeColor="accent5" w:themeShade="BF"/>
        </w:rPr>
      </w:pPr>
      <w:r w:rsidRPr="00DB21F8">
        <w:rPr>
          <w:b/>
          <w:smallCaps/>
          <w:color w:val="31849B" w:themeColor="accent5" w:themeShade="BF"/>
        </w:rPr>
        <w:t>II/ Procédure</w:t>
      </w:r>
    </w:p>
    <w:p w14:paraId="74CF7CD8" w14:textId="77777777" w:rsidR="002C15D3" w:rsidRDefault="002C15D3" w:rsidP="002C15D3">
      <w:pPr>
        <w:spacing w:after="0" w:line="240" w:lineRule="auto"/>
        <w:jc w:val="both"/>
      </w:pPr>
    </w:p>
    <w:p w14:paraId="56F5517E" w14:textId="77777777" w:rsidR="002C15D3" w:rsidRPr="00DB21F8" w:rsidRDefault="002C15D3" w:rsidP="002C15D3">
      <w:pPr>
        <w:spacing w:after="0" w:line="240" w:lineRule="auto"/>
        <w:jc w:val="both"/>
        <w:rPr>
          <w:color w:val="31849B" w:themeColor="accent5" w:themeShade="BF"/>
          <w:sz w:val="20"/>
          <w:u w:val="single"/>
        </w:rPr>
      </w:pPr>
      <w:r w:rsidRPr="00DB21F8">
        <w:rPr>
          <w:color w:val="31849B" w:themeColor="accent5" w:themeShade="BF"/>
          <w:sz w:val="20"/>
          <w:u w:val="single"/>
        </w:rPr>
        <w:t>A/ Déclenchement de la procédure :</w:t>
      </w:r>
    </w:p>
    <w:p w14:paraId="1C4445B0" w14:textId="77777777" w:rsidR="002C15D3" w:rsidRDefault="002C15D3" w:rsidP="002C15D3">
      <w:pPr>
        <w:spacing w:after="0" w:line="240" w:lineRule="auto"/>
        <w:jc w:val="both"/>
      </w:pPr>
    </w:p>
    <w:p w14:paraId="02322E88" w14:textId="77777777" w:rsidR="002C15D3" w:rsidRPr="00DB21F8" w:rsidRDefault="002C15D3" w:rsidP="002C15D3">
      <w:pPr>
        <w:spacing w:after="0" w:line="240" w:lineRule="auto"/>
        <w:jc w:val="both"/>
        <w:rPr>
          <w:sz w:val="20"/>
        </w:rPr>
      </w:pPr>
      <w:r w:rsidRPr="00DB21F8">
        <w:rPr>
          <w:sz w:val="20"/>
        </w:rPr>
        <w:t>La personne déclenchant la procédure sera ci-après dénommé « le protagoniste ».</w:t>
      </w:r>
    </w:p>
    <w:p w14:paraId="5A2FD6B8" w14:textId="77777777" w:rsidR="002C15D3" w:rsidRPr="00DB21F8" w:rsidRDefault="002C15D3" w:rsidP="002C15D3">
      <w:pPr>
        <w:spacing w:after="0" w:line="240" w:lineRule="auto"/>
        <w:jc w:val="both"/>
        <w:rPr>
          <w:sz w:val="20"/>
        </w:rPr>
      </w:pPr>
    </w:p>
    <w:p w14:paraId="784D3D57" w14:textId="77777777" w:rsidR="002C15D3" w:rsidRPr="00DB21F8" w:rsidRDefault="002C15D3" w:rsidP="002C15D3">
      <w:pPr>
        <w:spacing w:after="0" w:line="240" w:lineRule="auto"/>
        <w:jc w:val="both"/>
        <w:rPr>
          <w:sz w:val="20"/>
        </w:rPr>
      </w:pPr>
      <w:r w:rsidRPr="00DB21F8">
        <w:rPr>
          <w:sz w:val="20"/>
        </w:rPr>
        <w:t>Le protagoniste saisit par écrit (courrier ou courriel), le Directeur de l’Ecole Doctorale concernée. Toutefois, si le protagoniste estime que l’impartialité du Directeur de l’Ecole Doctorale n’est pas garantie, il peut déclencher la procédure en s’adressant à tout membre élu du Conseil de l’Ecole Doctorale.</w:t>
      </w:r>
    </w:p>
    <w:p w14:paraId="4637240C" w14:textId="77777777" w:rsidR="002C15D3" w:rsidRPr="00DB21F8" w:rsidRDefault="002C15D3" w:rsidP="002C15D3">
      <w:pPr>
        <w:spacing w:after="0" w:line="240" w:lineRule="auto"/>
        <w:jc w:val="both"/>
        <w:rPr>
          <w:sz w:val="20"/>
        </w:rPr>
      </w:pPr>
    </w:p>
    <w:p w14:paraId="4C6EBA7F" w14:textId="77777777" w:rsidR="002C15D3" w:rsidRPr="00DB21F8" w:rsidRDefault="002C15D3" w:rsidP="002C15D3">
      <w:pPr>
        <w:spacing w:after="0" w:line="240" w:lineRule="auto"/>
        <w:jc w:val="both"/>
        <w:rPr>
          <w:sz w:val="20"/>
        </w:rPr>
      </w:pPr>
      <w:r w:rsidRPr="00DB21F8">
        <w:rPr>
          <w:sz w:val="20"/>
        </w:rPr>
        <w:t>Une commission de médiation est alors constituée.</w:t>
      </w:r>
    </w:p>
    <w:p w14:paraId="4EF587AE" w14:textId="77777777" w:rsidR="002C15D3" w:rsidRPr="00DB21F8" w:rsidRDefault="002C15D3" w:rsidP="002C15D3">
      <w:pPr>
        <w:spacing w:after="0" w:line="240" w:lineRule="auto"/>
        <w:jc w:val="both"/>
        <w:rPr>
          <w:sz w:val="20"/>
        </w:rPr>
      </w:pPr>
    </w:p>
    <w:p w14:paraId="3C630D7B" w14:textId="77777777" w:rsidR="002C15D3" w:rsidRPr="00DB21F8" w:rsidRDefault="002C15D3" w:rsidP="002C15D3">
      <w:pPr>
        <w:spacing w:after="0" w:line="240" w:lineRule="auto"/>
        <w:jc w:val="both"/>
        <w:rPr>
          <w:sz w:val="20"/>
        </w:rPr>
      </w:pPr>
      <w:r w:rsidRPr="00DB21F8">
        <w:rPr>
          <w:sz w:val="20"/>
        </w:rPr>
        <w:t>Toutefois, si la situation dont le protagoniste fait état relève d’une situation de harcèlement, elle sera communiquée sans délai au Président de l’UCA, au CHSCT et au Médecin de prévention. Le Président de l’UCA décidera alors si la situation relève de la procédure de médiation ou d’une procédure d’établissement relative au harcèlement.</w:t>
      </w:r>
    </w:p>
    <w:p w14:paraId="3F08F768" w14:textId="77777777" w:rsidR="002C15D3" w:rsidRPr="00DB21F8" w:rsidRDefault="002C15D3" w:rsidP="002C15D3">
      <w:pPr>
        <w:spacing w:after="0" w:line="240" w:lineRule="auto"/>
        <w:jc w:val="both"/>
        <w:rPr>
          <w:sz w:val="20"/>
        </w:rPr>
      </w:pPr>
    </w:p>
    <w:p w14:paraId="560834CF" w14:textId="77777777" w:rsidR="002C15D3" w:rsidRPr="00DB21F8" w:rsidRDefault="002C15D3" w:rsidP="002C15D3">
      <w:pPr>
        <w:spacing w:after="0" w:line="240" w:lineRule="auto"/>
        <w:jc w:val="both"/>
        <w:rPr>
          <w:sz w:val="20"/>
        </w:rPr>
      </w:pPr>
      <w:r w:rsidRPr="00DB21F8">
        <w:rPr>
          <w:color w:val="31849B" w:themeColor="accent5" w:themeShade="BF"/>
          <w:sz w:val="20"/>
          <w:u w:val="single"/>
        </w:rPr>
        <w:t>B/ Commission de médiation :</w:t>
      </w:r>
    </w:p>
    <w:p w14:paraId="13DED5D9" w14:textId="77777777" w:rsidR="002C15D3" w:rsidRPr="00DB21F8" w:rsidRDefault="002C15D3" w:rsidP="002C15D3">
      <w:pPr>
        <w:spacing w:after="0" w:line="240" w:lineRule="auto"/>
        <w:jc w:val="both"/>
        <w:rPr>
          <w:sz w:val="20"/>
        </w:rPr>
      </w:pPr>
    </w:p>
    <w:p w14:paraId="66BEA7D8" w14:textId="77777777" w:rsidR="002C15D3" w:rsidRPr="00DB21F8" w:rsidRDefault="002C15D3" w:rsidP="002C15D3">
      <w:pPr>
        <w:spacing w:after="0" w:line="240" w:lineRule="auto"/>
        <w:jc w:val="both"/>
        <w:rPr>
          <w:sz w:val="20"/>
        </w:rPr>
      </w:pPr>
      <w:r w:rsidRPr="00DB21F8">
        <w:rPr>
          <w:sz w:val="20"/>
        </w:rPr>
        <w:t>Elle est composée :</w:t>
      </w:r>
    </w:p>
    <w:p w14:paraId="3B39E448" w14:textId="77777777" w:rsidR="002C15D3" w:rsidRPr="00DB21F8" w:rsidRDefault="002C15D3" w:rsidP="002C15D3">
      <w:pPr>
        <w:pStyle w:val="Paragraphedeliste"/>
        <w:numPr>
          <w:ilvl w:val="0"/>
          <w:numId w:val="19"/>
        </w:numPr>
        <w:spacing w:after="0" w:line="240" w:lineRule="auto"/>
        <w:jc w:val="both"/>
        <w:rPr>
          <w:sz w:val="20"/>
        </w:rPr>
      </w:pPr>
      <w:r w:rsidRPr="00DB21F8">
        <w:rPr>
          <w:sz w:val="20"/>
        </w:rPr>
        <w:t>Du directeur de l’Ecole Doctorale ou du membre élu du Conseil de l’Ecole Doctorale saisi par le protagoniste ;</w:t>
      </w:r>
    </w:p>
    <w:p w14:paraId="36F77DB1" w14:textId="77777777" w:rsidR="002C15D3" w:rsidRPr="00DB21F8" w:rsidRDefault="002C15D3" w:rsidP="002C15D3">
      <w:pPr>
        <w:pStyle w:val="Paragraphedeliste"/>
        <w:numPr>
          <w:ilvl w:val="0"/>
          <w:numId w:val="19"/>
        </w:numPr>
        <w:spacing w:after="0" w:line="240" w:lineRule="auto"/>
        <w:jc w:val="both"/>
        <w:rPr>
          <w:sz w:val="20"/>
        </w:rPr>
      </w:pPr>
      <w:r w:rsidRPr="00DB21F8">
        <w:rPr>
          <w:sz w:val="20"/>
        </w:rPr>
        <w:t>D’un représentant des doctorants, choisi par le protagoniste au sein des élus doctorants du Conseil de l’Ecole Doctorale, ou à défaut au sein des élus doctorants de la Commission de la Recherche du Conseil Académique ;</w:t>
      </w:r>
    </w:p>
    <w:p w14:paraId="4F9DB97B" w14:textId="77777777" w:rsidR="002C15D3" w:rsidRPr="00DB21F8" w:rsidRDefault="002C15D3" w:rsidP="002C15D3">
      <w:pPr>
        <w:pStyle w:val="Paragraphedeliste"/>
        <w:numPr>
          <w:ilvl w:val="0"/>
          <w:numId w:val="19"/>
        </w:numPr>
        <w:spacing w:after="0" w:line="240" w:lineRule="auto"/>
        <w:jc w:val="both"/>
        <w:rPr>
          <w:sz w:val="20"/>
        </w:rPr>
      </w:pPr>
      <w:r w:rsidRPr="00DB21F8">
        <w:rPr>
          <w:sz w:val="20"/>
        </w:rPr>
        <w:t>D’un membre du Conseil de l’Ecole Doctorale n’appartenant pas à l’Unité de recherche accueillant le protagoniste, choisi par le directeur de l’Ecole Doctorale ou le membre élu du Conseil de l’Ecole Doctorale saisi par le protagoniste.</w:t>
      </w:r>
    </w:p>
    <w:p w14:paraId="70E176C7" w14:textId="77777777" w:rsidR="002C15D3" w:rsidRPr="00DB21F8" w:rsidRDefault="002C15D3" w:rsidP="002C15D3">
      <w:pPr>
        <w:spacing w:after="0" w:line="240" w:lineRule="auto"/>
        <w:jc w:val="both"/>
        <w:rPr>
          <w:sz w:val="20"/>
        </w:rPr>
      </w:pPr>
    </w:p>
    <w:p w14:paraId="14969AFE" w14:textId="77777777" w:rsidR="002C15D3" w:rsidRPr="00DB21F8" w:rsidRDefault="002C15D3" w:rsidP="002C15D3">
      <w:pPr>
        <w:spacing w:after="0" w:line="240" w:lineRule="auto"/>
        <w:jc w:val="both"/>
        <w:rPr>
          <w:color w:val="31849B" w:themeColor="accent5" w:themeShade="BF"/>
          <w:sz w:val="20"/>
          <w:u w:val="single"/>
        </w:rPr>
      </w:pPr>
      <w:r w:rsidRPr="00DB21F8">
        <w:rPr>
          <w:color w:val="31849B" w:themeColor="accent5" w:themeShade="BF"/>
          <w:sz w:val="20"/>
          <w:u w:val="single"/>
        </w:rPr>
        <w:t>C/ Déroulement de la procédure :</w:t>
      </w:r>
    </w:p>
    <w:p w14:paraId="70C4CEEC" w14:textId="77777777" w:rsidR="002C15D3" w:rsidRPr="00DB21F8" w:rsidRDefault="002C15D3" w:rsidP="002C15D3">
      <w:pPr>
        <w:spacing w:after="0" w:line="240" w:lineRule="auto"/>
        <w:jc w:val="both"/>
        <w:rPr>
          <w:sz w:val="20"/>
        </w:rPr>
      </w:pPr>
    </w:p>
    <w:p w14:paraId="49432CF8" w14:textId="77777777" w:rsidR="002C15D3" w:rsidRPr="00DB21F8" w:rsidRDefault="002C15D3" w:rsidP="002C15D3">
      <w:pPr>
        <w:spacing w:after="0" w:line="240" w:lineRule="auto"/>
        <w:jc w:val="both"/>
        <w:rPr>
          <w:sz w:val="20"/>
        </w:rPr>
      </w:pPr>
      <w:r w:rsidRPr="00DB21F8">
        <w:rPr>
          <w:sz w:val="20"/>
        </w:rPr>
        <w:t>Au titre de cette procédure, l’ensemble des courriers et communications sont adressées par le directeur de l’Ecole Doctorale ou le membre élu du Conseil de l’Ecole Doctorale saisi par le protagoniste.</w:t>
      </w:r>
    </w:p>
    <w:p w14:paraId="3120FC0A" w14:textId="77777777" w:rsidR="002C15D3" w:rsidRPr="00DB21F8" w:rsidRDefault="002C15D3" w:rsidP="002C15D3">
      <w:pPr>
        <w:spacing w:after="0" w:line="240" w:lineRule="auto"/>
        <w:jc w:val="both"/>
        <w:rPr>
          <w:sz w:val="20"/>
        </w:rPr>
      </w:pPr>
    </w:p>
    <w:p w14:paraId="5971CC38" w14:textId="77777777" w:rsidR="002C15D3" w:rsidRPr="00DB21F8" w:rsidRDefault="002C15D3" w:rsidP="002C15D3">
      <w:pPr>
        <w:spacing w:after="0" w:line="240" w:lineRule="auto"/>
        <w:jc w:val="both"/>
        <w:rPr>
          <w:sz w:val="20"/>
        </w:rPr>
      </w:pPr>
      <w:r w:rsidRPr="00DB21F8">
        <w:rPr>
          <w:sz w:val="20"/>
        </w:rPr>
        <w:t>La commission de médiation entend l’ensemble des personnes impliquées dans la situation conflictuelle séparément, et évalue ensuite le bien-fondé de les entendre conjointement.</w:t>
      </w:r>
    </w:p>
    <w:p w14:paraId="7DB47035" w14:textId="77777777" w:rsidR="002C15D3" w:rsidRPr="00DB21F8" w:rsidRDefault="002C15D3" w:rsidP="002C15D3">
      <w:pPr>
        <w:spacing w:after="0" w:line="240" w:lineRule="auto"/>
        <w:jc w:val="both"/>
        <w:rPr>
          <w:sz w:val="20"/>
        </w:rPr>
      </w:pPr>
      <w:r w:rsidRPr="00DB21F8">
        <w:rPr>
          <w:sz w:val="20"/>
        </w:rPr>
        <w:t>Elle peut entendre toute personne pouvant apporter un éclairage sur la situation.</w:t>
      </w:r>
    </w:p>
    <w:p w14:paraId="0E41A8BA" w14:textId="77777777" w:rsidR="002C15D3" w:rsidRPr="00DB21F8" w:rsidRDefault="002C15D3" w:rsidP="002C15D3">
      <w:pPr>
        <w:spacing w:after="0" w:line="240" w:lineRule="auto"/>
        <w:jc w:val="both"/>
        <w:rPr>
          <w:sz w:val="20"/>
        </w:rPr>
      </w:pPr>
      <w:r w:rsidRPr="00DB21F8">
        <w:rPr>
          <w:sz w:val="20"/>
        </w:rPr>
        <w:t>Le protagoniste ne peut pas être représenté mais peut être accompagné par le conseil de son choix.</w:t>
      </w:r>
    </w:p>
    <w:p w14:paraId="07F2AAA3" w14:textId="77777777" w:rsidR="002C15D3" w:rsidRPr="00DB21F8" w:rsidRDefault="002C15D3" w:rsidP="002C15D3">
      <w:pPr>
        <w:spacing w:after="0" w:line="240" w:lineRule="auto"/>
        <w:jc w:val="both"/>
        <w:rPr>
          <w:sz w:val="20"/>
        </w:rPr>
      </w:pPr>
    </w:p>
    <w:p w14:paraId="0388D223" w14:textId="77777777" w:rsidR="002C15D3" w:rsidRPr="00DB21F8" w:rsidRDefault="002C15D3" w:rsidP="002C15D3">
      <w:pPr>
        <w:spacing w:after="0" w:line="240" w:lineRule="auto"/>
        <w:jc w:val="both"/>
        <w:rPr>
          <w:sz w:val="20"/>
        </w:rPr>
      </w:pPr>
      <w:r w:rsidRPr="00DB21F8">
        <w:rPr>
          <w:sz w:val="20"/>
        </w:rPr>
        <w:t>Chaque audition donne lieu à un compte-rendu écrit, qui est communiqué à la personne entendue.</w:t>
      </w:r>
    </w:p>
    <w:p w14:paraId="32F22E8E" w14:textId="77777777" w:rsidR="002C15D3" w:rsidRPr="00DB21F8" w:rsidRDefault="002C15D3" w:rsidP="002C15D3">
      <w:pPr>
        <w:spacing w:after="0" w:line="240" w:lineRule="auto"/>
        <w:jc w:val="both"/>
        <w:rPr>
          <w:sz w:val="20"/>
        </w:rPr>
      </w:pPr>
    </w:p>
    <w:p w14:paraId="0FF0CD03" w14:textId="77777777" w:rsidR="002C15D3" w:rsidRPr="00DB21F8" w:rsidRDefault="002C15D3" w:rsidP="002C15D3">
      <w:pPr>
        <w:spacing w:after="0" w:line="240" w:lineRule="auto"/>
        <w:jc w:val="both"/>
        <w:rPr>
          <w:sz w:val="20"/>
        </w:rPr>
      </w:pPr>
      <w:r w:rsidRPr="00DB21F8">
        <w:rPr>
          <w:sz w:val="20"/>
        </w:rPr>
        <w:t>Une fois les auditions terminées, la commission rédige ses conclusions, comportant éventuellement une proposition de solution, et les adresse au protagoniste, à l’ensemble des personnes impliquées dans la situation conflictuelle, au Président de l’UCA, au Vice-Président en charge de la Recherche et à la Vice-Présidente Conditions de travail et climat social.</w:t>
      </w:r>
    </w:p>
    <w:p w14:paraId="23F5B43F" w14:textId="77777777" w:rsidR="002C15D3" w:rsidRPr="00DB21F8" w:rsidRDefault="002C15D3" w:rsidP="002C15D3">
      <w:pPr>
        <w:spacing w:after="0" w:line="240" w:lineRule="auto"/>
        <w:jc w:val="both"/>
        <w:rPr>
          <w:sz w:val="20"/>
        </w:rPr>
      </w:pPr>
    </w:p>
    <w:p w14:paraId="2410ABA8" w14:textId="77777777" w:rsidR="002C15D3" w:rsidRPr="00DB21F8" w:rsidRDefault="002C15D3" w:rsidP="002C15D3">
      <w:pPr>
        <w:spacing w:after="0" w:line="240" w:lineRule="auto"/>
        <w:jc w:val="both"/>
        <w:rPr>
          <w:sz w:val="20"/>
        </w:rPr>
      </w:pPr>
      <w:r w:rsidRPr="00DB21F8">
        <w:rPr>
          <w:sz w:val="20"/>
        </w:rPr>
        <w:t>Les destinataires disposent alors d’un délai de quinze jours pour présenter leurs observations ou donner leur accord à la solution proposée.</w:t>
      </w:r>
    </w:p>
    <w:p w14:paraId="2E960C8C" w14:textId="77777777" w:rsidR="002C15D3" w:rsidRPr="00DB21F8" w:rsidRDefault="002C15D3" w:rsidP="002C15D3">
      <w:pPr>
        <w:spacing w:after="0" w:line="240" w:lineRule="auto"/>
        <w:jc w:val="both"/>
        <w:rPr>
          <w:sz w:val="20"/>
        </w:rPr>
      </w:pPr>
    </w:p>
    <w:p w14:paraId="4D6C1965" w14:textId="77777777" w:rsidR="002C15D3" w:rsidRPr="00DB21F8" w:rsidRDefault="002C15D3" w:rsidP="002C15D3">
      <w:pPr>
        <w:spacing w:after="0" w:line="240" w:lineRule="auto"/>
        <w:jc w:val="both"/>
        <w:rPr>
          <w:color w:val="31849B" w:themeColor="accent5" w:themeShade="BF"/>
          <w:sz w:val="20"/>
          <w:u w:val="single"/>
        </w:rPr>
      </w:pPr>
      <w:r w:rsidRPr="00DB21F8">
        <w:rPr>
          <w:color w:val="31849B" w:themeColor="accent5" w:themeShade="BF"/>
          <w:sz w:val="20"/>
          <w:u w:val="single"/>
        </w:rPr>
        <w:t>D/ Issue de la procédure :</w:t>
      </w:r>
    </w:p>
    <w:p w14:paraId="47171CEB" w14:textId="77777777" w:rsidR="002C15D3" w:rsidRPr="00DB21F8" w:rsidRDefault="002C15D3" w:rsidP="002C15D3">
      <w:pPr>
        <w:spacing w:after="0" w:line="240" w:lineRule="auto"/>
        <w:jc w:val="both"/>
        <w:rPr>
          <w:sz w:val="20"/>
        </w:rPr>
      </w:pPr>
    </w:p>
    <w:p w14:paraId="5CBD4C6B" w14:textId="77777777" w:rsidR="002C15D3" w:rsidRPr="00DB21F8" w:rsidRDefault="002C15D3" w:rsidP="002C15D3">
      <w:pPr>
        <w:pStyle w:val="Paragraphedeliste"/>
        <w:numPr>
          <w:ilvl w:val="0"/>
          <w:numId w:val="19"/>
        </w:numPr>
        <w:spacing w:after="0" w:line="240" w:lineRule="auto"/>
        <w:jc w:val="both"/>
        <w:rPr>
          <w:sz w:val="20"/>
        </w:rPr>
      </w:pPr>
      <w:r w:rsidRPr="00DB21F8">
        <w:rPr>
          <w:sz w:val="20"/>
        </w:rPr>
        <w:t>En cas d’absence de réponse de l’un des destinataires, la procédure de médiation est réputée avoir échoué.</w:t>
      </w:r>
    </w:p>
    <w:p w14:paraId="65299809" w14:textId="77777777" w:rsidR="002C15D3" w:rsidRPr="00DB21F8" w:rsidRDefault="002C15D3" w:rsidP="002C15D3">
      <w:pPr>
        <w:pStyle w:val="Paragraphedeliste"/>
        <w:numPr>
          <w:ilvl w:val="0"/>
          <w:numId w:val="19"/>
        </w:numPr>
        <w:spacing w:after="0" w:line="240" w:lineRule="auto"/>
        <w:jc w:val="both"/>
        <w:rPr>
          <w:sz w:val="20"/>
        </w:rPr>
      </w:pPr>
      <w:r w:rsidRPr="00DB21F8">
        <w:rPr>
          <w:sz w:val="20"/>
        </w:rPr>
        <w:t>En cas d’observations de l’un des destinataires, celles-ci sont communiquées aux autres destinataires. Un système de navettes est alors organisé, jusqu’à l’obtention d’une solution acceptée de tous, ou jusqu’à ce que la commission estime que toutes les voies ont été vainement épuisées.</w:t>
      </w:r>
    </w:p>
    <w:p w14:paraId="07BA7215" w14:textId="77777777" w:rsidR="002C15D3" w:rsidRPr="00DB21F8" w:rsidRDefault="002C15D3" w:rsidP="002C15D3">
      <w:pPr>
        <w:pStyle w:val="Paragraphedeliste"/>
        <w:numPr>
          <w:ilvl w:val="0"/>
          <w:numId w:val="19"/>
        </w:numPr>
        <w:spacing w:after="0" w:line="240" w:lineRule="auto"/>
        <w:jc w:val="both"/>
        <w:rPr>
          <w:sz w:val="20"/>
        </w:rPr>
      </w:pPr>
      <w:r w:rsidRPr="00DB21F8">
        <w:rPr>
          <w:sz w:val="20"/>
        </w:rPr>
        <w:t>Si une solution est approuvée par tous, celle-ci est consignée par écrit et signée par l’ensemble des personnes impliquées. Elle est communiquée au Président de l’UCA, au Vice-Président en charge de la Recherche et à la Vice-Présidente Conditions de travail et climat social.</w:t>
      </w:r>
    </w:p>
    <w:p w14:paraId="16B736D2" w14:textId="77777777" w:rsidR="002C15D3" w:rsidRPr="00DB21F8" w:rsidRDefault="002C15D3" w:rsidP="002C15D3">
      <w:pPr>
        <w:pStyle w:val="Paragraphedeliste"/>
        <w:numPr>
          <w:ilvl w:val="0"/>
          <w:numId w:val="19"/>
        </w:numPr>
        <w:spacing w:after="0" w:line="240" w:lineRule="auto"/>
        <w:jc w:val="both"/>
        <w:rPr>
          <w:sz w:val="20"/>
        </w:rPr>
      </w:pPr>
      <w:r w:rsidRPr="00DB21F8">
        <w:rPr>
          <w:sz w:val="20"/>
        </w:rPr>
        <w:t>Si la procédure échoue, en cas de désaccord ou de silence persistant des personnes impliquées, la dernière proposition est notifiée aux dites personnes en courrier recommandé avec accusé de réception, valant notification de la clôture de la procédure de médiation au sein de l’Ecole Doctorale. Cet échec est communiqué au Président de l’UCA, au Vice-Président en charge de la Recherche et à la Vice-Présidente Conditions de travail et climat social. La situation conflictuelle est alors renvoyée aux instances compétentes (commission consultative des doctorants contractuels, section disciplinaire…).</w:t>
      </w:r>
    </w:p>
    <w:p w14:paraId="0DBEC9B1" w14:textId="77777777" w:rsidR="002C15D3" w:rsidRPr="00197D8E" w:rsidRDefault="002C15D3" w:rsidP="002C15D3">
      <w:pPr>
        <w:pStyle w:val="Alina"/>
        <w:spacing w:before="0"/>
        <w:ind w:firstLine="0"/>
        <w:rPr>
          <w:rFonts w:asciiTheme="minorHAnsi" w:hAnsiTheme="minorHAnsi" w:cstheme="minorHAnsi"/>
          <w:sz w:val="20"/>
          <w:szCs w:val="20"/>
        </w:rPr>
      </w:pPr>
    </w:p>
    <w:p w14:paraId="6B4C5601" w14:textId="77777777" w:rsidR="002C15D3" w:rsidRPr="00197D8E" w:rsidRDefault="002C15D3" w:rsidP="002C15D3">
      <w:pPr>
        <w:pStyle w:val="Alina"/>
        <w:spacing w:before="0"/>
        <w:ind w:firstLine="0"/>
        <w:rPr>
          <w:rFonts w:asciiTheme="minorHAnsi" w:hAnsiTheme="minorHAnsi" w:cstheme="minorHAnsi"/>
          <w:sz w:val="20"/>
          <w:szCs w:val="20"/>
        </w:rPr>
      </w:pPr>
      <w:r w:rsidRPr="00197D8E">
        <w:rPr>
          <w:rFonts w:asciiTheme="minorHAnsi" w:hAnsiTheme="minorHAnsi" w:cstheme="minorHAnsi"/>
          <w:sz w:val="20"/>
          <w:szCs w:val="20"/>
        </w:rPr>
        <w:t>Comme dans le cas d’un abandon volontaire, le doctorant peut demander au directeur du laboratoire d’accueil une « attestation de recherche ». Cette attestation précisera la nature et la durée des travaux effectués, ainsi que le contexte de la recherche et il peut utiliser ce document à discrétion.</w:t>
      </w:r>
    </w:p>
    <w:p w14:paraId="3631516B" w14:textId="77777777" w:rsidR="004E3CD5" w:rsidRDefault="004E3CD5" w:rsidP="004E3CD5">
      <w:pPr>
        <w:spacing w:after="0" w:line="240" w:lineRule="auto"/>
      </w:pPr>
    </w:p>
    <w:p w14:paraId="212B4E54" w14:textId="77777777" w:rsidR="0004148A" w:rsidRDefault="0004148A" w:rsidP="004E3CD5">
      <w:pPr>
        <w:spacing w:after="0" w:line="240" w:lineRule="auto"/>
      </w:pPr>
    </w:p>
    <w:p w14:paraId="1568A491" w14:textId="77777777" w:rsidR="0004148A" w:rsidRPr="00914E4F" w:rsidRDefault="0004148A" w:rsidP="004E3CD5">
      <w:pPr>
        <w:spacing w:after="0" w:line="240" w:lineRule="auto"/>
      </w:pPr>
    </w:p>
    <w:p w14:paraId="6747D8E1" w14:textId="77777777" w:rsidR="0060053E" w:rsidRDefault="0060053E" w:rsidP="00951B07">
      <w:pPr>
        <w:spacing w:after="0" w:line="240" w:lineRule="auto"/>
      </w:pPr>
    </w:p>
    <w:tbl>
      <w:tblPr>
        <w:tblStyle w:val="TableauGrille4-Accentuation11"/>
        <w:tblW w:w="0" w:type="auto"/>
        <w:tbl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insideH w:val="double" w:sz="4" w:space="0" w:color="215868" w:themeColor="accent5" w:themeShade="80"/>
          <w:insideV w:val="double" w:sz="4" w:space="0" w:color="215868" w:themeColor="accent5" w:themeShade="80"/>
        </w:tblBorders>
        <w:tblLook w:val="04A0" w:firstRow="1" w:lastRow="0" w:firstColumn="1" w:lastColumn="0" w:noHBand="0" w:noVBand="1"/>
      </w:tblPr>
      <w:tblGrid>
        <w:gridCol w:w="3073"/>
        <w:gridCol w:w="3073"/>
        <w:gridCol w:w="3073"/>
      </w:tblGrid>
      <w:tr w:rsidR="0029233F" w14:paraId="18BFBD06" w14:textId="77777777" w:rsidTr="00C51B96">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073" w:type="dxa"/>
            <w:tcBorders>
              <w:top w:val="none" w:sz="0" w:space="0" w:color="auto"/>
              <w:left w:val="none" w:sz="0" w:space="0" w:color="auto"/>
              <w:bottom w:val="none" w:sz="0" w:space="0" w:color="auto"/>
              <w:right w:val="none" w:sz="0" w:space="0" w:color="auto"/>
            </w:tcBorders>
            <w:shd w:val="clear" w:color="auto" w:fill="31849B" w:themeFill="accent5" w:themeFillShade="BF"/>
          </w:tcPr>
          <w:p w14:paraId="4A582D9E" w14:textId="42B948E2" w:rsidR="0029233F" w:rsidRPr="002E4E54" w:rsidRDefault="0029233F" w:rsidP="00C51B96">
            <w:pPr>
              <w:widowControl/>
              <w:jc w:val="center"/>
              <w:textAlignment w:val="auto"/>
              <w:rPr>
                <w:rFonts w:asciiTheme="minorHAnsi" w:eastAsia="Times New Roman" w:hAnsiTheme="minorHAnsi"/>
                <w:kern w:val="0"/>
              </w:rPr>
            </w:pPr>
            <w:r>
              <w:rPr>
                <w:rFonts w:asciiTheme="minorHAnsi" w:eastAsia="Times New Roman" w:hAnsiTheme="minorHAnsi"/>
                <w:kern w:val="0"/>
              </w:rPr>
              <w:t xml:space="preserve">Le </w:t>
            </w:r>
            <w:r w:rsidR="00402C7B">
              <w:rPr>
                <w:rFonts w:asciiTheme="minorHAnsi" w:eastAsia="Times New Roman" w:hAnsiTheme="minorHAnsi"/>
                <w:kern w:val="0"/>
              </w:rPr>
              <w:t>d</w:t>
            </w:r>
            <w:r w:rsidRPr="002E4E54">
              <w:rPr>
                <w:rFonts w:asciiTheme="minorHAnsi" w:eastAsia="Times New Roman" w:hAnsiTheme="minorHAnsi"/>
                <w:kern w:val="0"/>
              </w:rPr>
              <w:t>octorant</w:t>
            </w:r>
          </w:p>
        </w:tc>
        <w:tc>
          <w:tcPr>
            <w:tcW w:w="3073" w:type="dxa"/>
            <w:tcBorders>
              <w:top w:val="none" w:sz="0" w:space="0" w:color="auto"/>
              <w:left w:val="none" w:sz="0" w:space="0" w:color="auto"/>
              <w:bottom w:val="none" w:sz="0" w:space="0" w:color="auto"/>
              <w:right w:val="none" w:sz="0" w:space="0" w:color="auto"/>
            </w:tcBorders>
            <w:shd w:val="clear" w:color="auto" w:fill="31849B" w:themeFill="accent5" w:themeFillShade="BF"/>
          </w:tcPr>
          <w:p w14:paraId="33DAE63C" w14:textId="4F2BBB46" w:rsidR="0029233F" w:rsidRPr="002E4E54" w:rsidRDefault="00AA60BA" w:rsidP="00C51B96">
            <w:pPr>
              <w:widowControl/>
              <w:jc w:val="center"/>
              <w:textAlignment w:val="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kern w:val="0"/>
              </w:rPr>
            </w:pPr>
            <w:r>
              <w:rPr>
                <w:rFonts w:asciiTheme="minorHAnsi" w:eastAsia="Times New Roman" w:hAnsiTheme="minorHAnsi"/>
                <w:kern w:val="0"/>
              </w:rPr>
              <w:t xml:space="preserve">Le </w:t>
            </w:r>
            <w:r w:rsidR="00402C7B">
              <w:rPr>
                <w:rFonts w:asciiTheme="minorHAnsi" w:eastAsia="Times New Roman" w:hAnsiTheme="minorHAnsi"/>
                <w:kern w:val="0"/>
              </w:rPr>
              <w:t>d</w:t>
            </w:r>
            <w:r w:rsidR="0029233F" w:rsidRPr="002E4E54">
              <w:rPr>
                <w:rFonts w:asciiTheme="minorHAnsi" w:eastAsia="Times New Roman" w:hAnsiTheme="minorHAnsi"/>
                <w:kern w:val="0"/>
              </w:rPr>
              <w:t>irecteur de thèse</w:t>
            </w:r>
          </w:p>
        </w:tc>
        <w:tc>
          <w:tcPr>
            <w:tcW w:w="3073" w:type="dxa"/>
            <w:tcBorders>
              <w:top w:val="none" w:sz="0" w:space="0" w:color="auto"/>
              <w:left w:val="none" w:sz="0" w:space="0" w:color="auto"/>
              <w:bottom w:val="none" w:sz="0" w:space="0" w:color="auto"/>
              <w:right w:val="none" w:sz="0" w:space="0" w:color="auto"/>
            </w:tcBorders>
            <w:shd w:val="clear" w:color="auto" w:fill="31849B" w:themeFill="accent5" w:themeFillShade="BF"/>
          </w:tcPr>
          <w:p w14:paraId="6FBF4B7C" w14:textId="63CBF51D" w:rsidR="0029233F" w:rsidRPr="00750F66" w:rsidRDefault="00AA60BA" w:rsidP="00C51B96">
            <w:pPr>
              <w:widowControl/>
              <w:jc w:val="center"/>
              <w:textAlignment w:val="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kern w:val="0"/>
              </w:rPr>
            </w:pPr>
            <w:r>
              <w:rPr>
                <w:rFonts w:asciiTheme="minorHAnsi" w:eastAsia="Times New Roman" w:hAnsiTheme="minorHAnsi"/>
                <w:kern w:val="0"/>
              </w:rPr>
              <w:t xml:space="preserve">Le </w:t>
            </w:r>
            <w:r w:rsidR="00402C7B">
              <w:rPr>
                <w:rFonts w:asciiTheme="minorHAnsi" w:eastAsia="Times New Roman" w:hAnsiTheme="minorHAnsi"/>
                <w:kern w:val="0"/>
              </w:rPr>
              <w:t>c</w:t>
            </w:r>
            <w:r w:rsidR="0029233F" w:rsidRPr="002E4E54">
              <w:rPr>
                <w:rFonts w:asciiTheme="minorHAnsi" w:eastAsia="Times New Roman" w:hAnsiTheme="minorHAnsi"/>
                <w:kern w:val="0"/>
              </w:rPr>
              <w:t>o-directeur de thèse</w:t>
            </w:r>
            <w:r w:rsidR="00D731D4">
              <w:rPr>
                <w:rFonts w:asciiTheme="minorHAnsi" w:eastAsia="Times New Roman" w:hAnsiTheme="minorHAnsi"/>
                <w:kern w:val="0"/>
              </w:rPr>
              <w:t xml:space="preserve"> </w:t>
            </w:r>
            <w:r w:rsidR="00D731D4" w:rsidRPr="00D731D4">
              <w:rPr>
                <w:rFonts w:asciiTheme="minorHAnsi" w:eastAsia="Times New Roman" w:hAnsiTheme="minorHAnsi"/>
                <w:kern w:val="0"/>
                <w:sz w:val="18"/>
                <w:szCs w:val="18"/>
              </w:rPr>
              <w:t>(le cas échéant)</w:t>
            </w:r>
          </w:p>
        </w:tc>
      </w:tr>
      <w:tr w:rsidR="0029233F" w:rsidRPr="0029233F" w14:paraId="3FCFE913" w14:textId="77777777" w:rsidTr="00AA60BA">
        <w:trPr>
          <w:cnfStyle w:val="000000100000" w:firstRow="0" w:lastRow="0" w:firstColumn="0" w:lastColumn="0" w:oddVBand="0" w:evenVBand="0" w:oddHBand="1" w:evenHBand="0" w:firstRowFirstColumn="0" w:firstRowLastColumn="0" w:lastRowFirstColumn="0" w:lastRowLastColumn="0"/>
          <w:trHeight w:val="1634"/>
        </w:trPr>
        <w:tc>
          <w:tcPr>
            <w:cnfStyle w:val="001000000000" w:firstRow="0" w:lastRow="0" w:firstColumn="1" w:lastColumn="0" w:oddVBand="0" w:evenVBand="0" w:oddHBand="0" w:evenHBand="0" w:firstRowFirstColumn="0" w:firstRowLastColumn="0" w:lastRowFirstColumn="0" w:lastRowLastColumn="0"/>
            <w:tcW w:w="3073" w:type="dxa"/>
            <w:shd w:val="clear" w:color="auto" w:fill="F2F2F2" w:themeFill="background1" w:themeFillShade="F2"/>
          </w:tcPr>
          <w:p w14:paraId="0EC35517" w14:textId="552EB6AF" w:rsidR="0029233F" w:rsidRPr="0029233F" w:rsidRDefault="0029233F" w:rsidP="00C51B96">
            <w:pPr>
              <w:widowControl/>
              <w:jc w:val="both"/>
              <w:textAlignment w:val="auto"/>
              <w:rPr>
                <w:rFonts w:asciiTheme="minorHAnsi" w:eastAsia="Times New Roman" w:hAnsiTheme="minorHAnsi"/>
                <w:kern w:val="0"/>
              </w:rPr>
            </w:pPr>
            <w:r w:rsidRPr="0029233F">
              <w:rPr>
                <w:rFonts w:asciiTheme="minorHAnsi" w:eastAsia="Times New Roman" w:hAnsiTheme="minorHAnsi"/>
                <w:kern w:val="0"/>
              </w:rPr>
              <w:t>Nom :</w:t>
            </w:r>
            <w:r w:rsidR="00042A35">
              <w:rPr>
                <w:b w:val="0"/>
                <w:sz w:val="20"/>
                <w:szCs w:val="20"/>
              </w:rPr>
              <w:t xml:space="preserve"> </w:t>
            </w:r>
            <w:r w:rsidR="00042A35">
              <w:rPr>
                <w:sz w:val="20"/>
                <w:szCs w:val="20"/>
              </w:rPr>
              <w:fldChar w:fldCharType="begin">
                <w:ffData>
                  <w:name w:val="Texte1"/>
                  <w:enabled/>
                  <w:calcOnExit w:val="0"/>
                  <w:textInput/>
                </w:ffData>
              </w:fldChar>
            </w:r>
            <w:r w:rsidR="00042A35">
              <w:rPr>
                <w:b w:val="0"/>
                <w:sz w:val="20"/>
                <w:szCs w:val="20"/>
              </w:rPr>
              <w:instrText xml:space="preserve"> FORMTEXT </w:instrText>
            </w:r>
            <w:r w:rsidR="00042A35">
              <w:rPr>
                <w:sz w:val="20"/>
                <w:szCs w:val="20"/>
              </w:rPr>
            </w:r>
            <w:r w:rsidR="00042A35">
              <w:rPr>
                <w:sz w:val="20"/>
                <w:szCs w:val="20"/>
              </w:rPr>
              <w:fldChar w:fldCharType="separate"/>
            </w:r>
            <w:r w:rsidR="00042A35">
              <w:rPr>
                <w:b w:val="0"/>
                <w:noProof/>
                <w:sz w:val="20"/>
                <w:szCs w:val="20"/>
              </w:rPr>
              <w:t> </w:t>
            </w:r>
            <w:r w:rsidR="00042A35">
              <w:rPr>
                <w:b w:val="0"/>
                <w:noProof/>
                <w:sz w:val="20"/>
                <w:szCs w:val="20"/>
              </w:rPr>
              <w:t> </w:t>
            </w:r>
            <w:r w:rsidR="00042A35">
              <w:rPr>
                <w:b w:val="0"/>
                <w:noProof/>
                <w:sz w:val="20"/>
                <w:szCs w:val="20"/>
              </w:rPr>
              <w:t> </w:t>
            </w:r>
            <w:r w:rsidR="00042A35">
              <w:rPr>
                <w:b w:val="0"/>
                <w:noProof/>
                <w:sz w:val="20"/>
                <w:szCs w:val="20"/>
              </w:rPr>
              <w:t> </w:t>
            </w:r>
            <w:r w:rsidR="00042A35">
              <w:rPr>
                <w:b w:val="0"/>
                <w:noProof/>
                <w:sz w:val="20"/>
                <w:szCs w:val="20"/>
              </w:rPr>
              <w:t> </w:t>
            </w:r>
            <w:r w:rsidR="00042A35">
              <w:rPr>
                <w:sz w:val="20"/>
                <w:szCs w:val="20"/>
              </w:rPr>
              <w:fldChar w:fldCharType="end"/>
            </w:r>
          </w:p>
          <w:p w14:paraId="76A418E3" w14:textId="1A91117A" w:rsidR="0029233F" w:rsidRPr="0029233F" w:rsidRDefault="0029233F" w:rsidP="00C51B96">
            <w:pPr>
              <w:widowControl/>
              <w:jc w:val="both"/>
              <w:textAlignment w:val="auto"/>
              <w:rPr>
                <w:rFonts w:asciiTheme="minorHAnsi" w:eastAsia="Times New Roman" w:hAnsiTheme="minorHAnsi"/>
                <w:kern w:val="0"/>
              </w:rPr>
            </w:pPr>
            <w:r w:rsidRPr="0029233F">
              <w:rPr>
                <w:rFonts w:asciiTheme="minorHAnsi" w:eastAsia="Times New Roman" w:hAnsiTheme="minorHAnsi"/>
                <w:kern w:val="0"/>
              </w:rPr>
              <w:t xml:space="preserve">Prénom : </w:t>
            </w:r>
            <w:r w:rsidR="00042A35">
              <w:rPr>
                <w:sz w:val="20"/>
                <w:szCs w:val="20"/>
              </w:rPr>
              <w:fldChar w:fldCharType="begin">
                <w:ffData>
                  <w:name w:val="Texte1"/>
                  <w:enabled/>
                  <w:calcOnExit w:val="0"/>
                  <w:textInput/>
                </w:ffData>
              </w:fldChar>
            </w:r>
            <w:r w:rsidR="00042A35">
              <w:rPr>
                <w:b w:val="0"/>
                <w:sz w:val="20"/>
                <w:szCs w:val="20"/>
              </w:rPr>
              <w:instrText xml:space="preserve"> FORMTEXT </w:instrText>
            </w:r>
            <w:r w:rsidR="00042A35">
              <w:rPr>
                <w:sz w:val="20"/>
                <w:szCs w:val="20"/>
              </w:rPr>
            </w:r>
            <w:r w:rsidR="00042A35">
              <w:rPr>
                <w:sz w:val="20"/>
                <w:szCs w:val="20"/>
              </w:rPr>
              <w:fldChar w:fldCharType="separate"/>
            </w:r>
            <w:r w:rsidR="00042A35">
              <w:rPr>
                <w:b w:val="0"/>
                <w:noProof/>
                <w:sz w:val="20"/>
                <w:szCs w:val="20"/>
              </w:rPr>
              <w:t> </w:t>
            </w:r>
            <w:r w:rsidR="00042A35">
              <w:rPr>
                <w:b w:val="0"/>
                <w:noProof/>
                <w:sz w:val="20"/>
                <w:szCs w:val="20"/>
              </w:rPr>
              <w:t> </w:t>
            </w:r>
            <w:r w:rsidR="00042A35">
              <w:rPr>
                <w:b w:val="0"/>
                <w:noProof/>
                <w:sz w:val="20"/>
                <w:szCs w:val="20"/>
              </w:rPr>
              <w:t> </w:t>
            </w:r>
            <w:r w:rsidR="00042A35">
              <w:rPr>
                <w:b w:val="0"/>
                <w:noProof/>
                <w:sz w:val="20"/>
                <w:szCs w:val="20"/>
              </w:rPr>
              <w:t> </w:t>
            </w:r>
            <w:r w:rsidR="00042A35">
              <w:rPr>
                <w:b w:val="0"/>
                <w:noProof/>
                <w:sz w:val="20"/>
                <w:szCs w:val="20"/>
              </w:rPr>
              <w:t> </w:t>
            </w:r>
            <w:r w:rsidR="00042A35">
              <w:rPr>
                <w:sz w:val="20"/>
                <w:szCs w:val="20"/>
              </w:rPr>
              <w:fldChar w:fldCharType="end"/>
            </w:r>
          </w:p>
          <w:p w14:paraId="105BABE3" w14:textId="22755E0C" w:rsidR="0029233F" w:rsidRPr="0029233F" w:rsidRDefault="0029233F" w:rsidP="00C51B96">
            <w:pPr>
              <w:widowControl/>
              <w:jc w:val="both"/>
              <w:textAlignment w:val="auto"/>
              <w:rPr>
                <w:rFonts w:asciiTheme="minorHAnsi" w:eastAsia="Times New Roman" w:hAnsiTheme="minorHAnsi"/>
                <w:kern w:val="0"/>
              </w:rPr>
            </w:pPr>
            <w:r w:rsidRPr="0029233F">
              <w:rPr>
                <w:rFonts w:asciiTheme="minorHAnsi" w:eastAsia="Times New Roman" w:hAnsiTheme="minorHAnsi"/>
                <w:kern w:val="0"/>
              </w:rPr>
              <w:t>Date :</w:t>
            </w:r>
            <w:r w:rsidR="00042A35">
              <w:rPr>
                <w:b w:val="0"/>
                <w:sz w:val="20"/>
                <w:szCs w:val="20"/>
              </w:rPr>
              <w:t xml:space="preserve"> </w:t>
            </w:r>
            <w:r w:rsidR="00042A35">
              <w:rPr>
                <w:sz w:val="20"/>
                <w:szCs w:val="20"/>
              </w:rPr>
              <w:fldChar w:fldCharType="begin">
                <w:ffData>
                  <w:name w:val="Texte1"/>
                  <w:enabled/>
                  <w:calcOnExit w:val="0"/>
                  <w:textInput/>
                </w:ffData>
              </w:fldChar>
            </w:r>
            <w:r w:rsidR="00042A35">
              <w:rPr>
                <w:b w:val="0"/>
                <w:sz w:val="20"/>
                <w:szCs w:val="20"/>
              </w:rPr>
              <w:instrText xml:space="preserve"> FORMTEXT </w:instrText>
            </w:r>
            <w:r w:rsidR="00042A35">
              <w:rPr>
                <w:sz w:val="20"/>
                <w:szCs w:val="20"/>
              </w:rPr>
            </w:r>
            <w:r w:rsidR="00042A35">
              <w:rPr>
                <w:sz w:val="20"/>
                <w:szCs w:val="20"/>
              </w:rPr>
              <w:fldChar w:fldCharType="separate"/>
            </w:r>
            <w:r w:rsidR="00042A35">
              <w:rPr>
                <w:b w:val="0"/>
                <w:noProof/>
                <w:sz w:val="20"/>
                <w:szCs w:val="20"/>
              </w:rPr>
              <w:t> </w:t>
            </w:r>
            <w:r w:rsidR="00042A35">
              <w:rPr>
                <w:b w:val="0"/>
                <w:noProof/>
                <w:sz w:val="20"/>
                <w:szCs w:val="20"/>
              </w:rPr>
              <w:t> </w:t>
            </w:r>
            <w:r w:rsidR="00042A35">
              <w:rPr>
                <w:b w:val="0"/>
                <w:noProof/>
                <w:sz w:val="20"/>
                <w:szCs w:val="20"/>
              </w:rPr>
              <w:t> </w:t>
            </w:r>
            <w:r w:rsidR="00042A35">
              <w:rPr>
                <w:b w:val="0"/>
                <w:noProof/>
                <w:sz w:val="20"/>
                <w:szCs w:val="20"/>
              </w:rPr>
              <w:t> </w:t>
            </w:r>
            <w:r w:rsidR="00042A35">
              <w:rPr>
                <w:b w:val="0"/>
                <w:noProof/>
                <w:sz w:val="20"/>
                <w:szCs w:val="20"/>
              </w:rPr>
              <w:t> </w:t>
            </w:r>
            <w:r w:rsidR="00042A35">
              <w:rPr>
                <w:sz w:val="20"/>
                <w:szCs w:val="20"/>
              </w:rPr>
              <w:fldChar w:fldCharType="end"/>
            </w:r>
          </w:p>
          <w:p w14:paraId="27DDDAD7" w14:textId="77777777" w:rsidR="0029233F" w:rsidRPr="0029233F" w:rsidRDefault="0029233F" w:rsidP="00C51B96">
            <w:pPr>
              <w:widowControl/>
              <w:jc w:val="both"/>
              <w:textAlignment w:val="auto"/>
              <w:rPr>
                <w:rFonts w:asciiTheme="minorHAnsi" w:eastAsia="Times New Roman" w:hAnsiTheme="minorHAnsi"/>
                <w:kern w:val="0"/>
              </w:rPr>
            </w:pPr>
            <w:r w:rsidRPr="0029233F">
              <w:rPr>
                <w:rFonts w:asciiTheme="minorHAnsi" w:eastAsia="Times New Roman" w:hAnsiTheme="minorHAnsi"/>
                <w:kern w:val="0"/>
              </w:rPr>
              <w:t>Signature :</w:t>
            </w:r>
          </w:p>
        </w:tc>
        <w:tc>
          <w:tcPr>
            <w:tcW w:w="3073" w:type="dxa"/>
            <w:shd w:val="clear" w:color="auto" w:fill="F2F2F2" w:themeFill="background1" w:themeFillShade="F2"/>
          </w:tcPr>
          <w:p w14:paraId="05212680" w14:textId="512D13AF" w:rsidR="0029233F" w:rsidRPr="0029233F" w:rsidRDefault="0029233F" w:rsidP="00C51B96">
            <w:pPr>
              <w:widowControl/>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kern w:val="0"/>
              </w:rPr>
            </w:pPr>
            <w:r w:rsidRPr="0029233F">
              <w:rPr>
                <w:rFonts w:asciiTheme="minorHAnsi" w:eastAsia="Times New Roman" w:hAnsiTheme="minorHAnsi"/>
                <w:b/>
                <w:kern w:val="0"/>
              </w:rPr>
              <w:t>Nom :</w:t>
            </w:r>
            <w:r w:rsidR="00042A35">
              <w:rPr>
                <w:b/>
                <w:sz w:val="20"/>
                <w:szCs w:val="20"/>
              </w:rPr>
              <w:t xml:space="preserve"> </w:t>
            </w:r>
            <w:r w:rsidR="00042A35">
              <w:rPr>
                <w:b/>
                <w:sz w:val="20"/>
                <w:szCs w:val="20"/>
              </w:rPr>
              <w:fldChar w:fldCharType="begin">
                <w:ffData>
                  <w:name w:val="Texte1"/>
                  <w:enabled/>
                  <w:calcOnExit w:val="0"/>
                  <w:textInput/>
                </w:ffData>
              </w:fldChar>
            </w:r>
            <w:r w:rsidR="00042A35">
              <w:rPr>
                <w:b/>
                <w:sz w:val="20"/>
                <w:szCs w:val="20"/>
              </w:rPr>
              <w:instrText xml:space="preserve"> FORMTEXT </w:instrText>
            </w:r>
            <w:r w:rsidR="00042A35">
              <w:rPr>
                <w:b/>
                <w:sz w:val="20"/>
                <w:szCs w:val="20"/>
              </w:rPr>
            </w:r>
            <w:r w:rsidR="00042A35">
              <w:rPr>
                <w:b/>
                <w:sz w:val="20"/>
                <w:szCs w:val="20"/>
              </w:rPr>
              <w:fldChar w:fldCharType="separate"/>
            </w:r>
            <w:r w:rsidR="00042A35">
              <w:rPr>
                <w:b/>
                <w:noProof/>
                <w:sz w:val="20"/>
                <w:szCs w:val="20"/>
              </w:rPr>
              <w:t> </w:t>
            </w:r>
            <w:r w:rsidR="00042A35">
              <w:rPr>
                <w:b/>
                <w:noProof/>
                <w:sz w:val="20"/>
                <w:szCs w:val="20"/>
              </w:rPr>
              <w:t> </w:t>
            </w:r>
            <w:r w:rsidR="00042A35">
              <w:rPr>
                <w:b/>
                <w:noProof/>
                <w:sz w:val="20"/>
                <w:szCs w:val="20"/>
              </w:rPr>
              <w:t> </w:t>
            </w:r>
            <w:r w:rsidR="00042A35">
              <w:rPr>
                <w:b/>
                <w:noProof/>
                <w:sz w:val="20"/>
                <w:szCs w:val="20"/>
              </w:rPr>
              <w:t> </w:t>
            </w:r>
            <w:r w:rsidR="00042A35">
              <w:rPr>
                <w:b/>
                <w:noProof/>
                <w:sz w:val="20"/>
                <w:szCs w:val="20"/>
              </w:rPr>
              <w:t> </w:t>
            </w:r>
            <w:r w:rsidR="00042A35">
              <w:rPr>
                <w:b/>
                <w:sz w:val="20"/>
                <w:szCs w:val="20"/>
              </w:rPr>
              <w:fldChar w:fldCharType="end"/>
            </w:r>
          </w:p>
          <w:p w14:paraId="63CEBF69" w14:textId="29125687" w:rsidR="0029233F" w:rsidRPr="0029233F" w:rsidRDefault="0029233F" w:rsidP="00C51B96">
            <w:pPr>
              <w:widowControl/>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kern w:val="0"/>
              </w:rPr>
            </w:pPr>
            <w:r w:rsidRPr="0029233F">
              <w:rPr>
                <w:rFonts w:asciiTheme="minorHAnsi" w:eastAsia="Times New Roman" w:hAnsiTheme="minorHAnsi"/>
                <w:b/>
                <w:kern w:val="0"/>
              </w:rPr>
              <w:t xml:space="preserve">Prénom : </w:t>
            </w:r>
            <w:r w:rsidR="00042A35">
              <w:rPr>
                <w:b/>
                <w:sz w:val="20"/>
                <w:szCs w:val="20"/>
              </w:rPr>
              <w:fldChar w:fldCharType="begin">
                <w:ffData>
                  <w:name w:val="Texte1"/>
                  <w:enabled/>
                  <w:calcOnExit w:val="0"/>
                  <w:textInput/>
                </w:ffData>
              </w:fldChar>
            </w:r>
            <w:r w:rsidR="00042A35">
              <w:rPr>
                <w:b/>
                <w:sz w:val="20"/>
                <w:szCs w:val="20"/>
              </w:rPr>
              <w:instrText xml:space="preserve"> FORMTEXT </w:instrText>
            </w:r>
            <w:r w:rsidR="00042A35">
              <w:rPr>
                <w:b/>
                <w:sz w:val="20"/>
                <w:szCs w:val="20"/>
              </w:rPr>
            </w:r>
            <w:r w:rsidR="00042A35">
              <w:rPr>
                <w:b/>
                <w:sz w:val="20"/>
                <w:szCs w:val="20"/>
              </w:rPr>
              <w:fldChar w:fldCharType="separate"/>
            </w:r>
            <w:r w:rsidR="00042A35">
              <w:rPr>
                <w:b/>
                <w:noProof/>
                <w:sz w:val="20"/>
                <w:szCs w:val="20"/>
              </w:rPr>
              <w:t> </w:t>
            </w:r>
            <w:r w:rsidR="00042A35">
              <w:rPr>
                <w:b/>
                <w:noProof/>
                <w:sz w:val="20"/>
                <w:szCs w:val="20"/>
              </w:rPr>
              <w:t> </w:t>
            </w:r>
            <w:r w:rsidR="00042A35">
              <w:rPr>
                <w:b/>
                <w:noProof/>
                <w:sz w:val="20"/>
                <w:szCs w:val="20"/>
              </w:rPr>
              <w:t> </w:t>
            </w:r>
            <w:r w:rsidR="00042A35">
              <w:rPr>
                <w:b/>
                <w:noProof/>
                <w:sz w:val="20"/>
                <w:szCs w:val="20"/>
              </w:rPr>
              <w:t> </w:t>
            </w:r>
            <w:r w:rsidR="00042A35">
              <w:rPr>
                <w:b/>
                <w:noProof/>
                <w:sz w:val="20"/>
                <w:szCs w:val="20"/>
              </w:rPr>
              <w:t> </w:t>
            </w:r>
            <w:r w:rsidR="00042A35">
              <w:rPr>
                <w:b/>
                <w:sz w:val="20"/>
                <w:szCs w:val="20"/>
              </w:rPr>
              <w:fldChar w:fldCharType="end"/>
            </w:r>
          </w:p>
          <w:p w14:paraId="0D9200DB" w14:textId="30BBC376" w:rsidR="0029233F" w:rsidRPr="0029233F" w:rsidRDefault="0029233F" w:rsidP="00C51B96">
            <w:pPr>
              <w:widowControl/>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kern w:val="0"/>
              </w:rPr>
            </w:pPr>
            <w:r w:rsidRPr="0029233F">
              <w:rPr>
                <w:rFonts w:asciiTheme="minorHAnsi" w:eastAsia="Times New Roman" w:hAnsiTheme="minorHAnsi"/>
                <w:b/>
                <w:kern w:val="0"/>
              </w:rPr>
              <w:t>Date :</w:t>
            </w:r>
            <w:r w:rsidR="00042A35">
              <w:rPr>
                <w:b/>
                <w:sz w:val="20"/>
                <w:szCs w:val="20"/>
              </w:rPr>
              <w:t xml:space="preserve"> </w:t>
            </w:r>
            <w:r w:rsidR="00042A35">
              <w:rPr>
                <w:b/>
                <w:sz w:val="20"/>
                <w:szCs w:val="20"/>
              </w:rPr>
              <w:fldChar w:fldCharType="begin">
                <w:ffData>
                  <w:name w:val="Texte1"/>
                  <w:enabled/>
                  <w:calcOnExit w:val="0"/>
                  <w:textInput/>
                </w:ffData>
              </w:fldChar>
            </w:r>
            <w:r w:rsidR="00042A35">
              <w:rPr>
                <w:b/>
                <w:sz w:val="20"/>
                <w:szCs w:val="20"/>
              </w:rPr>
              <w:instrText xml:space="preserve"> FORMTEXT </w:instrText>
            </w:r>
            <w:r w:rsidR="00042A35">
              <w:rPr>
                <w:b/>
                <w:sz w:val="20"/>
                <w:szCs w:val="20"/>
              </w:rPr>
            </w:r>
            <w:r w:rsidR="00042A35">
              <w:rPr>
                <w:b/>
                <w:sz w:val="20"/>
                <w:szCs w:val="20"/>
              </w:rPr>
              <w:fldChar w:fldCharType="separate"/>
            </w:r>
            <w:r w:rsidR="00042A35">
              <w:rPr>
                <w:b/>
                <w:noProof/>
                <w:sz w:val="20"/>
                <w:szCs w:val="20"/>
              </w:rPr>
              <w:t> </w:t>
            </w:r>
            <w:r w:rsidR="00042A35">
              <w:rPr>
                <w:b/>
                <w:noProof/>
                <w:sz w:val="20"/>
                <w:szCs w:val="20"/>
              </w:rPr>
              <w:t> </w:t>
            </w:r>
            <w:r w:rsidR="00042A35">
              <w:rPr>
                <w:b/>
                <w:noProof/>
                <w:sz w:val="20"/>
                <w:szCs w:val="20"/>
              </w:rPr>
              <w:t> </w:t>
            </w:r>
            <w:r w:rsidR="00042A35">
              <w:rPr>
                <w:b/>
                <w:noProof/>
                <w:sz w:val="20"/>
                <w:szCs w:val="20"/>
              </w:rPr>
              <w:t> </w:t>
            </w:r>
            <w:r w:rsidR="00042A35">
              <w:rPr>
                <w:b/>
                <w:noProof/>
                <w:sz w:val="20"/>
                <w:szCs w:val="20"/>
              </w:rPr>
              <w:t> </w:t>
            </w:r>
            <w:r w:rsidR="00042A35">
              <w:rPr>
                <w:b/>
                <w:sz w:val="20"/>
                <w:szCs w:val="20"/>
              </w:rPr>
              <w:fldChar w:fldCharType="end"/>
            </w:r>
          </w:p>
          <w:p w14:paraId="35377FA4" w14:textId="77777777" w:rsidR="0029233F" w:rsidRPr="0029233F" w:rsidRDefault="0029233F" w:rsidP="00C51B96">
            <w:pPr>
              <w:widowControl/>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kern w:val="0"/>
              </w:rPr>
            </w:pPr>
            <w:r w:rsidRPr="0029233F">
              <w:rPr>
                <w:rFonts w:asciiTheme="minorHAnsi" w:eastAsia="Times New Roman" w:hAnsiTheme="minorHAnsi"/>
                <w:b/>
                <w:kern w:val="0"/>
              </w:rPr>
              <w:t>Signature :</w:t>
            </w:r>
          </w:p>
        </w:tc>
        <w:tc>
          <w:tcPr>
            <w:tcW w:w="3073" w:type="dxa"/>
            <w:shd w:val="clear" w:color="auto" w:fill="F2F2F2" w:themeFill="background1" w:themeFillShade="F2"/>
          </w:tcPr>
          <w:p w14:paraId="2D288541" w14:textId="333B5196" w:rsidR="0029233F" w:rsidRPr="0029233F" w:rsidRDefault="0029233F" w:rsidP="00C51B96">
            <w:pPr>
              <w:widowControl/>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kern w:val="0"/>
              </w:rPr>
            </w:pPr>
            <w:r w:rsidRPr="0029233F">
              <w:rPr>
                <w:rFonts w:asciiTheme="minorHAnsi" w:eastAsia="Times New Roman" w:hAnsiTheme="minorHAnsi"/>
                <w:b/>
                <w:kern w:val="0"/>
              </w:rPr>
              <w:t>Nom :</w:t>
            </w:r>
            <w:r w:rsidR="00042A35">
              <w:rPr>
                <w:b/>
                <w:sz w:val="20"/>
                <w:szCs w:val="20"/>
              </w:rPr>
              <w:t xml:space="preserve"> </w:t>
            </w:r>
            <w:r w:rsidR="00042A35">
              <w:rPr>
                <w:b/>
                <w:sz w:val="20"/>
                <w:szCs w:val="20"/>
              </w:rPr>
              <w:fldChar w:fldCharType="begin">
                <w:ffData>
                  <w:name w:val="Texte1"/>
                  <w:enabled/>
                  <w:calcOnExit w:val="0"/>
                  <w:textInput/>
                </w:ffData>
              </w:fldChar>
            </w:r>
            <w:r w:rsidR="00042A35">
              <w:rPr>
                <w:b/>
                <w:sz w:val="20"/>
                <w:szCs w:val="20"/>
              </w:rPr>
              <w:instrText xml:space="preserve"> FORMTEXT </w:instrText>
            </w:r>
            <w:r w:rsidR="00042A35">
              <w:rPr>
                <w:b/>
                <w:sz w:val="20"/>
                <w:szCs w:val="20"/>
              </w:rPr>
            </w:r>
            <w:r w:rsidR="00042A35">
              <w:rPr>
                <w:b/>
                <w:sz w:val="20"/>
                <w:szCs w:val="20"/>
              </w:rPr>
              <w:fldChar w:fldCharType="separate"/>
            </w:r>
            <w:r w:rsidR="00042A35">
              <w:rPr>
                <w:b/>
                <w:noProof/>
                <w:sz w:val="20"/>
                <w:szCs w:val="20"/>
              </w:rPr>
              <w:t> </w:t>
            </w:r>
            <w:r w:rsidR="00042A35">
              <w:rPr>
                <w:b/>
                <w:noProof/>
                <w:sz w:val="20"/>
                <w:szCs w:val="20"/>
              </w:rPr>
              <w:t> </w:t>
            </w:r>
            <w:r w:rsidR="00042A35">
              <w:rPr>
                <w:b/>
                <w:noProof/>
                <w:sz w:val="20"/>
                <w:szCs w:val="20"/>
              </w:rPr>
              <w:t> </w:t>
            </w:r>
            <w:r w:rsidR="00042A35">
              <w:rPr>
                <w:b/>
                <w:noProof/>
                <w:sz w:val="20"/>
                <w:szCs w:val="20"/>
              </w:rPr>
              <w:t> </w:t>
            </w:r>
            <w:r w:rsidR="00042A35">
              <w:rPr>
                <w:b/>
                <w:noProof/>
                <w:sz w:val="20"/>
                <w:szCs w:val="20"/>
              </w:rPr>
              <w:t> </w:t>
            </w:r>
            <w:r w:rsidR="00042A35">
              <w:rPr>
                <w:b/>
                <w:sz w:val="20"/>
                <w:szCs w:val="20"/>
              </w:rPr>
              <w:fldChar w:fldCharType="end"/>
            </w:r>
          </w:p>
          <w:p w14:paraId="068CDDD1" w14:textId="6BBFB0BD" w:rsidR="0029233F" w:rsidRPr="0029233F" w:rsidRDefault="0029233F" w:rsidP="00C51B96">
            <w:pPr>
              <w:widowControl/>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kern w:val="0"/>
              </w:rPr>
            </w:pPr>
            <w:r w:rsidRPr="0029233F">
              <w:rPr>
                <w:rFonts w:asciiTheme="minorHAnsi" w:eastAsia="Times New Roman" w:hAnsiTheme="minorHAnsi"/>
                <w:b/>
                <w:kern w:val="0"/>
              </w:rPr>
              <w:t xml:space="preserve">Prénom : </w:t>
            </w:r>
            <w:r w:rsidR="00042A35">
              <w:rPr>
                <w:b/>
                <w:sz w:val="20"/>
                <w:szCs w:val="20"/>
              </w:rPr>
              <w:fldChar w:fldCharType="begin">
                <w:ffData>
                  <w:name w:val="Texte1"/>
                  <w:enabled/>
                  <w:calcOnExit w:val="0"/>
                  <w:textInput/>
                </w:ffData>
              </w:fldChar>
            </w:r>
            <w:r w:rsidR="00042A35">
              <w:rPr>
                <w:b/>
                <w:sz w:val="20"/>
                <w:szCs w:val="20"/>
              </w:rPr>
              <w:instrText xml:space="preserve"> FORMTEXT </w:instrText>
            </w:r>
            <w:r w:rsidR="00042A35">
              <w:rPr>
                <w:b/>
                <w:sz w:val="20"/>
                <w:szCs w:val="20"/>
              </w:rPr>
            </w:r>
            <w:r w:rsidR="00042A35">
              <w:rPr>
                <w:b/>
                <w:sz w:val="20"/>
                <w:szCs w:val="20"/>
              </w:rPr>
              <w:fldChar w:fldCharType="separate"/>
            </w:r>
            <w:r w:rsidR="00042A35">
              <w:rPr>
                <w:b/>
                <w:noProof/>
                <w:sz w:val="20"/>
                <w:szCs w:val="20"/>
              </w:rPr>
              <w:t> </w:t>
            </w:r>
            <w:r w:rsidR="00042A35">
              <w:rPr>
                <w:b/>
                <w:noProof/>
                <w:sz w:val="20"/>
                <w:szCs w:val="20"/>
              </w:rPr>
              <w:t> </w:t>
            </w:r>
            <w:r w:rsidR="00042A35">
              <w:rPr>
                <w:b/>
                <w:noProof/>
                <w:sz w:val="20"/>
                <w:szCs w:val="20"/>
              </w:rPr>
              <w:t> </w:t>
            </w:r>
            <w:r w:rsidR="00042A35">
              <w:rPr>
                <w:b/>
                <w:noProof/>
                <w:sz w:val="20"/>
                <w:szCs w:val="20"/>
              </w:rPr>
              <w:t> </w:t>
            </w:r>
            <w:r w:rsidR="00042A35">
              <w:rPr>
                <w:b/>
                <w:noProof/>
                <w:sz w:val="20"/>
                <w:szCs w:val="20"/>
              </w:rPr>
              <w:t> </w:t>
            </w:r>
            <w:r w:rsidR="00042A35">
              <w:rPr>
                <w:b/>
                <w:sz w:val="20"/>
                <w:szCs w:val="20"/>
              </w:rPr>
              <w:fldChar w:fldCharType="end"/>
            </w:r>
          </w:p>
          <w:p w14:paraId="65264E2D" w14:textId="5A3FFC44" w:rsidR="0029233F" w:rsidRPr="0029233F" w:rsidRDefault="0029233F" w:rsidP="00C51B96">
            <w:pPr>
              <w:widowControl/>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kern w:val="0"/>
              </w:rPr>
            </w:pPr>
            <w:r w:rsidRPr="0029233F">
              <w:rPr>
                <w:rFonts w:asciiTheme="minorHAnsi" w:eastAsia="Times New Roman" w:hAnsiTheme="minorHAnsi"/>
                <w:b/>
                <w:kern w:val="0"/>
              </w:rPr>
              <w:t>Date :</w:t>
            </w:r>
            <w:r w:rsidR="00042A35">
              <w:rPr>
                <w:b/>
                <w:sz w:val="20"/>
                <w:szCs w:val="20"/>
              </w:rPr>
              <w:t xml:space="preserve"> </w:t>
            </w:r>
            <w:r w:rsidR="00042A35">
              <w:rPr>
                <w:b/>
                <w:sz w:val="20"/>
                <w:szCs w:val="20"/>
              </w:rPr>
              <w:fldChar w:fldCharType="begin">
                <w:ffData>
                  <w:name w:val="Texte1"/>
                  <w:enabled/>
                  <w:calcOnExit w:val="0"/>
                  <w:textInput/>
                </w:ffData>
              </w:fldChar>
            </w:r>
            <w:r w:rsidR="00042A35">
              <w:rPr>
                <w:b/>
                <w:sz w:val="20"/>
                <w:szCs w:val="20"/>
              </w:rPr>
              <w:instrText xml:space="preserve"> FORMTEXT </w:instrText>
            </w:r>
            <w:r w:rsidR="00042A35">
              <w:rPr>
                <w:b/>
                <w:sz w:val="20"/>
                <w:szCs w:val="20"/>
              </w:rPr>
            </w:r>
            <w:r w:rsidR="00042A35">
              <w:rPr>
                <w:b/>
                <w:sz w:val="20"/>
                <w:szCs w:val="20"/>
              </w:rPr>
              <w:fldChar w:fldCharType="separate"/>
            </w:r>
            <w:r w:rsidR="00042A35">
              <w:rPr>
                <w:b/>
                <w:noProof/>
                <w:sz w:val="20"/>
                <w:szCs w:val="20"/>
              </w:rPr>
              <w:t> </w:t>
            </w:r>
            <w:r w:rsidR="00042A35">
              <w:rPr>
                <w:b/>
                <w:noProof/>
                <w:sz w:val="20"/>
                <w:szCs w:val="20"/>
              </w:rPr>
              <w:t> </w:t>
            </w:r>
            <w:r w:rsidR="00042A35">
              <w:rPr>
                <w:b/>
                <w:noProof/>
                <w:sz w:val="20"/>
                <w:szCs w:val="20"/>
              </w:rPr>
              <w:t> </w:t>
            </w:r>
            <w:r w:rsidR="00042A35">
              <w:rPr>
                <w:b/>
                <w:noProof/>
                <w:sz w:val="20"/>
                <w:szCs w:val="20"/>
              </w:rPr>
              <w:t> </w:t>
            </w:r>
            <w:r w:rsidR="00042A35">
              <w:rPr>
                <w:b/>
                <w:noProof/>
                <w:sz w:val="20"/>
                <w:szCs w:val="20"/>
              </w:rPr>
              <w:t> </w:t>
            </w:r>
            <w:r w:rsidR="00042A35">
              <w:rPr>
                <w:b/>
                <w:sz w:val="20"/>
                <w:szCs w:val="20"/>
              </w:rPr>
              <w:fldChar w:fldCharType="end"/>
            </w:r>
          </w:p>
          <w:p w14:paraId="0991F77B" w14:textId="77777777" w:rsidR="0029233F" w:rsidRPr="0029233F" w:rsidRDefault="0029233F" w:rsidP="00C51B96">
            <w:pPr>
              <w:widowControl/>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kern w:val="0"/>
              </w:rPr>
            </w:pPr>
            <w:r w:rsidRPr="0029233F">
              <w:rPr>
                <w:rFonts w:asciiTheme="minorHAnsi" w:eastAsia="Times New Roman" w:hAnsiTheme="minorHAnsi"/>
                <w:b/>
                <w:kern w:val="0"/>
              </w:rPr>
              <w:t>Signature :</w:t>
            </w:r>
          </w:p>
        </w:tc>
      </w:tr>
    </w:tbl>
    <w:p w14:paraId="262D4B01" w14:textId="77777777" w:rsidR="0029233F" w:rsidRPr="009554C5" w:rsidRDefault="0029233F" w:rsidP="0029233F">
      <w:pPr>
        <w:jc w:val="both"/>
        <w:rPr>
          <w:color w:val="FF0000"/>
        </w:rPr>
      </w:pPr>
    </w:p>
    <w:tbl>
      <w:tblPr>
        <w:tblStyle w:val="TableauGrille4-Accentuation11"/>
        <w:tblW w:w="0" w:type="auto"/>
        <w:tbl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insideH w:val="double" w:sz="4" w:space="0" w:color="215868" w:themeColor="accent5" w:themeShade="80"/>
          <w:insideV w:val="double" w:sz="4" w:space="0" w:color="215868" w:themeColor="accent5" w:themeShade="80"/>
        </w:tblBorders>
        <w:tblLook w:val="04A0" w:firstRow="1" w:lastRow="0" w:firstColumn="1" w:lastColumn="0" w:noHBand="0" w:noVBand="1"/>
      </w:tblPr>
      <w:tblGrid>
        <w:gridCol w:w="3073"/>
        <w:gridCol w:w="3131"/>
        <w:gridCol w:w="3131"/>
      </w:tblGrid>
      <w:tr w:rsidR="00D731D4" w:rsidRPr="00750F66" w14:paraId="0A891FD8" w14:textId="77777777" w:rsidTr="00D731D4">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073" w:type="dxa"/>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31849B" w:themeFill="accent5" w:themeFillShade="BF"/>
          </w:tcPr>
          <w:p w14:paraId="32A33BAF" w14:textId="3820F7AB" w:rsidR="00D731D4" w:rsidRPr="00750F66" w:rsidRDefault="00402C7B" w:rsidP="00C51B96">
            <w:pPr>
              <w:widowControl/>
              <w:jc w:val="center"/>
              <w:textAlignment w:val="auto"/>
              <w:rPr>
                <w:rFonts w:asciiTheme="minorHAnsi" w:eastAsia="Times New Roman" w:hAnsiTheme="minorHAnsi"/>
                <w:kern w:val="0"/>
              </w:rPr>
            </w:pPr>
            <w:r>
              <w:rPr>
                <w:rFonts w:asciiTheme="minorHAnsi" w:eastAsia="Times New Roman" w:hAnsiTheme="minorHAnsi"/>
                <w:kern w:val="0"/>
              </w:rPr>
              <w:t>Le d</w:t>
            </w:r>
            <w:r w:rsidR="00D731D4">
              <w:rPr>
                <w:rFonts w:asciiTheme="minorHAnsi" w:eastAsia="Times New Roman" w:hAnsiTheme="minorHAnsi"/>
                <w:kern w:val="0"/>
              </w:rPr>
              <w:t>irecteur du laboratoire</w:t>
            </w:r>
          </w:p>
        </w:tc>
        <w:tc>
          <w:tcPr>
            <w:tcW w:w="3131" w:type="dxa"/>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31849B" w:themeFill="accent5" w:themeFillShade="BF"/>
          </w:tcPr>
          <w:p w14:paraId="7B0FCBAF" w14:textId="5E05A28E" w:rsidR="00D731D4" w:rsidRDefault="00402C7B" w:rsidP="00C51B96">
            <w:pPr>
              <w:jc w:val="center"/>
              <w:cnfStyle w:val="100000000000" w:firstRow="1" w:lastRow="0" w:firstColumn="0" w:lastColumn="0" w:oddVBand="0" w:evenVBand="0" w:oddHBand="0" w:evenHBand="0" w:firstRowFirstColumn="0" w:firstRowLastColumn="0" w:lastRowFirstColumn="0" w:lastRowLastColumn="0"/>
              <w:rPr>
                <w:rFonts w:eastAsia="Times New Roman"/>
              </w:rPr>
            </w:pPr>
            <w:r>
              <w:rPr>
                <w:rFonts w:asciiTheme="minorHAnsi" w:eastAsia="Times New Roman" w:hAnsiTheme="minorHAnsi"/>
                <w:kern w:val="0"/>
              </w:rPr>
              <w:t>Le d</w:t>
            </w:r>
            <w:r w:rsidR="00D731D4">
              <w:rPr>
                <w:rFonts w:asciiTheme="minorHAnsi" w:eastAsia="Times New Roman" w:hAnsiTheme="minorHAnsi"/>
                <w:kern w:val="0"/>
              </w:rPr>
              <w:t>irecteur de L’ED</w:t>
            </w:r>
          </w:p>
        </w:tc>
        <w:tc>
          <w:tcPr>
            <w:tcW w:w="3131" w:type="dxa"/>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31849B" w:themeFill="accent5" w:themeFillShade="BF"/>
          </w:tcPr>
          <w:p w14:paraId="3B3565A4" w14:textId="657CDC12" w:rsidR="00D731D4" w:rsidRPr="00750F66" w:rsidRDefault="00D731D4" w:rsidP="00D731D4">
            <w:pPr>
              <w:widowControl/>
              <w:jc w:val="center"/>
              <w:textAlignment w:val="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kern w:val="0"/>
              </w:rPr>
            </w:pPr>
            <w:r>
              <w:rPr>
                <w:rFonts w:asciiTheme="minorHAnsi" w:eastAsia="Times New Roman" w:hAnsiTheme="minorHAnsi"/>
                <w:kern w:val="0"/>
              </w:rPr>
              <w:t xml:space="preserve">Le </w:t>
            </w:r>
            <w:r w:rsidR="00402C7B">
              <w:rPr>
                <w:rFonts w:asciiTheme="minorHAnsi" w:eastAsia="Times New Roman" w:hAnsiTheme="minorHAnsi"/>
                <w:kern w:val="0"/>
              </w:rPr>
              <w:t>c</w:t>
            </w:r>
            <w:r w:rsidRPr="002E4E54">
              <w:rPr>
                <w:rFonts w:asciiTheme="minorHAnsi" w:eastAsia="Times New Roman" w:hAnsiTheme="minorHAnsi"/>
                <w:kern w:val="0"/>
              </w:rPr>
              <w:t>o-</w:t>
            </w:r>
            <w:r>
              <w:rPr>
                <w:rFonts w:asciiTheme="minorHAnsi" w:eastAsia="Times New Roman" w:hAnsiTheme="minorHAnsi"/>
                <w:kern w:val="0"/>
              </w:rPr>
              <w:t xml:space="preserve">encadrant </w:t>
            </w:r>
            <w:r w:rsidRPr="002E4E54">
              <w:rPr>
                <w:rFonts w:asciiTheme="minorHAnsi" w:eastAsia="Times New Roman" w:hAnsiTheme="minorHAnsi"/>
                <w:kern w:val="0"/>
              </w:rPr>
              <w:t>de thèse</w:t>
            </w:r>
            <w:r>
              <w:rPr>
                <w:rFonts w:asciiTheme="minorHAnsi" w:eastAsia="Times New Roman" w:hAnsiTheme="minorHAnsi"/>
                <w:kern w:val="0"/>
              </w:rPr>
              <w:t xml:space="preserve"> </w:t>
            </w:r>
            <w:r w:rsidRPr="00D731D4">
              <w:rPr>
                <w:rFonts w:asciiTheme="minorHAnsi" w:eastAsia="Times New Roman" w:hAnsiTheme="minorHAnsi"/>
                <w:kern w:val="0"/>
                <w:sz w:val="18"/>
                <w:szCs w:val="18"/>
              </w:rPr>
              <w:t>(le cas échéant)</w:t>
            </w:r>
          </w:p>
        </w:tc>
      </w:tr>
      <w:tr w:rsidR="00D731D4" w:rsidRPr="0029233F" w14:paraId="68D8E2E5" w14:textId="77777777" w:rsidTr="00D731D4">
        <w:trPr>
          <w:cnfStyle w:val="000000100000" w:firstRow="0" w:lastRow="0" w:firstColumn="0" w:lastColumn="0" w:oddVBand="0" w:evenVBand="0" w:oddHBand="1" w:evenHBand="0" w:firstRowFirstColumn="0" w:firstRowLastColumn="0" w:lastRowFirstColumn="0" w:lastRowLastColumn="0"/>
          <w:trHeight w:val="1559"/>
        </w:trPr>
        <w:tc>
          <w:tcPr>
            <w:cnfStyle w:val="001000000000" w:firstRow="0" w:lastRow="0" w:firstColumn="1" w:lastColumn="0" w:oddVBand="0" w:evenVBand="0" w:oddHBand="0" w:evenHBand="0" w:firstRowFirstColumn="0" w:firstRowLastColumn="0" w:lastRowFirstColumn="0" w:lastRowLastColumn="0"/>
            <w:tcW w:w="3073" w:type="dxa"/>
            <w:tcBorders>
              <w:top w:val="double" w:sz="4" w:space="0" w:color="215868" w:themeColor="accent5" w:themeShade="80"/>
            </w:tcBorders>
            <w:shd w:val="clear" w:color="auto" w:fill="F2F2F2" w:themeFill="background1" w:themeFillShade="F2"/>
          </w:tcPr>
          <w:p w14:paraId="49975E16" w14:textId="3B6A7D48" w:rsidR="00D731D4" w:rsidRPr="0029233F" w:rsidRDefault="00D731D4" w:rsidP="00C51B96">
            <w:pPr>
              <w:widowControl/>
              <w:jc w:val="both"/>
              <w:textAlignment w:val="auto"/>
              <w:rPr>
                <w:rFonts w:asciiTheme="minorHAnsi" w:eastAsia="Times New Roman" w:hAnsiTheme="minorHAnsi"/>
                <w:kern w:val="0"/>
              </w:rPr>
            </w:pPr>
            <w:r w:rsidRPr="0029233F">
              <w:rPr>
                <w:rFonts w:asciiTheme="minorHAnsi" w:eastAsia="Times New Roman" w:hAnsiTheme="minorHAnsi"/>
                <w:kern w:val="0"/>
              </w:rPr>
              <w:t>Nom :</w:t>
            </w:r>
            <w:r w:rsidR="00042A35">
              <w:rPr>
                <w:b w:val="0"/>
                <w:sz w:val="20"/>
                <w:szCs w:val="20"/>
              </w:rPr>
              <w:t xml:space="preserve"> </w:t>
            </w:r>
            <w:r w:rsidR="00042A35">
              <w:rPr>
                <w:sz w:val="20"/>
                <w:szCs w:val="20"/>
              </w:rPr>
              <w:fldChar w:fldCharType="begin">
                <w:ffData>
                  <w:name w:val="Texte1"/>
                  <w:enabled/>
                  <w:calcOnExit w:val="0"/>
                  <w:textInput/>
                </w:ffData>
              </w:fldChar>
            </w:r>
            <w:r w:rsidR="00042A35">
              <w:rPr>
                <w:b w:val="0"/>
                <w:sz w:val="20"/>
                <w:szCs w:val="20"/>
              </w:rPr>
              <w:instrText xml:space="preserve"> FORMTEXT </w:instrText>
            </w:r>
            <w:r w:rsidR="00042A35">
              <w:rPr>
                <w:sz w:val="20"/>
                <w:szCs w:val="20"/>
              </w:rPr>
            </w:r>
            <w:r w:rsidR="00042A35">
              <w:rPr>
                <w:sz w:val="20"/>
                <w:szCs w:val="20"/>
              </w:rPr>
              <w:fldChar w:fldCharType="separate"/>
            </w:r>
            <w:r w:rsidR="00042A35">
              <w:rPr>
                <w:b w:val="0"/>
                <w:noProof/>
                <w:sz w:val="20"/>
                <w:szCs w:val="20"/>
              </w:rPr>
              <w:t> </w:t>
            </w:r>
            <w:r w:rsidR="00042A35">
              <w:rPr>
                <w:b w:val="0"/>
                <w:noProof/>
                <w:sz w:val="20"/>
                <w:szCs w:val="20"/>
              </w:rPr>
              <w:t> </w:t>
            </w:r>
            <w:r w:rsidR="00042A35">
              <w:rPr>
                <w:b w:val="0"/>
                <w:noProof/>
                <w:sz w:val="20"/>
                <w:szCs w:val="20"/>
              </w:rPr>
              <w:t> </w:t>
            </w:r>
            <w:r w:rsidR="00042A35">
              <w:rPr>
                <w:b w:val="0"/>
                <w:noProof/>
                <w:sz w:val="20"/>
                <w:szCs w:val="20"/>
              </w:rPr>
              <w:t> </w:t>
            </w:r>
            <w:r w:rsidR="00042A35">
              <w:rPr>
                <w:b w:val="0"/>
                <w:noProof/>
                <w:sz w:val="20"/>
                <w:szCs w:val="20"/>
              </w:rPr>
              <w:t> </w:t>
            </w:r>
            <w:r w:rsidR="00042A35">
              <w:rPr>
                <w:sz w:val="20"/>
                <w:szCs w:val="20"/>
              </w:rPr>
              <w:fldChar w:fldCharType="end"/>
            </w:r>
          </w:p>
          <w:p w14:paraId="4F0149CF" w14:textId="5B33CC1A" w:rsidR="00D731D4" w:rsidRPr="0029233F" w:rsidRDefault="00D731D4" w:rsidP="00C51B96">
            <w:pPr>
              <w:widowControl/>
              <w:jc w:val="both"/>
              <w:textAlignment w:val="auto"/>
              <w:rPr>
                <w:rFonts w:asciiTheme="minorHAnsi" w:eastAsia="Times New Roman" w:hAnsiTheme="minorHAnsi"/>
                <w:kern w:val="0"/>
              </w:rPr>
            </w:pPr>
            <w:r w:rsidRPr="0029233F">
              <w:rPr>
                <w:rFonts w:asciiTheme="minorHAnsi" w:eastAsia="Times New Roman" w:hAnsiTheme="minorHAnsi"/>
                <w:kern w:val="0"/>
              </w:rPr>
              <w:t xml:space="preserve">Prénom : </w:t>
            </w:r>
            <w:r w:rsidR="00042A35">
              <w:rPr>
                <w:sz w:val="20"/>
                <w:szCs w:val="20"/>
              </w:rPr>
              <w:fldChar w:fldCharType="begin">
                <w:ffData>
                  <w:name w:val="Texte1"/>
                  <w:enabled/>
                  <w:calcOnExit w:val="0"/>
                  <w:textInput/>
                </w:ffData>
              </w:fldChar>
            </w:r>
            <w:r w:rsidR="00042A35">
              <w:rPr>
                <w:b w:val="0"/>
                <w:sz w:val="20"/>
                <w:szCs w:val="20"/>
              </w:rPr>
              <w:instrText xml:space="preserve"> FORMTEXT </w:instrText>
            </w:r>
            <w:r w:rsidR="00042A35">
              <w:rPr>
                <w:sz w:val="20"/>
                <w:szCs w:val="20"/>
              </w:rPr>
            </w:r>
            <w:r w:rsidR="00042A35">
              <w:rPr>
                <w:sz w:val="20"/>
                <w:szCs w:val="20"/>
              </w:rPr>
              <w:fldChar w:fldCharType="separate"/>
            </w:r>
            <w:r w:rsidR="00042A35">
              <w:rPr>
                <w:b w:val="0"/>
                <w:noProof/>
                <w:sz w:val="20"/>
                <w:szCs w:val="20"/>
              </w:rPr>
              <w:t> </w:t>
            </w:r>
            <w:r w:rsidR="00042A35">
              <w:rPr>
                <w:b w:val="0"/>
                <w:noProof/>
                <w:sz w:val="20"/>
                <w:szCs w:val="20"/>
              </w:rPr>
              <w:t> </w:t>
            </w:r>
            <w:r w:rsidR="00042A35">
              <w:rPr>
                <w:b w:val="0"/>
                <w:noProof/>
                <w:sz w:val="20"/>
                <w:szCs w:val="20"/>
              </w:rPr>
              <w:t> </w:t>
            </w:r>
            <w:r w:rsidR="00042A35">
              <w:rPr>
                <w:b w:val="0"/>
                <w:noProof/>
                <w:sz w:val="20"/>
                <w:szCs w:val="20"/>
              </w:rPr>
              <w:t> </w:t>
            </w:r>
            <w:r w:rsidR="00042A35">
              <w:rPr>
                <w:b w:val="0"/>
                <w:noProof/>
                <w:sz w:val="20"/>
                <w:szCs w:val="20"/>
              </w:rPr>
              <w:t> </w:t>
            </w:r>
            <w:r w:rsidR="00042A35">
              <w:rPr>
                <w:sz w:val="20"/>
                <w:szCs w:val="20"/>
              </w:rPr>
              <w:fldChar w:fldCharType="end"/>
            </w:r>
          </w:p>
          <w:p w14:paraId="7F795F8A" w14:textId="7E75C0FA" w:rsidR="00D731D4" w:rsidRPr="0029233F" w:rsidRDefault="00D731D4" w:rsidP="00C51B96">
            <w:pPr>
              <w:widowControl/>
              <w:jc w:val="both"/>
              <w:textAlignment w:val="auto"/>
              <w:rPr>
                <w:rFonts w:asciiTheme="minorHAnsi" w:eastAsia="Times New Roman" w:hAnsiTheme="minorHAnsi"/>
                <w:kern w:val="0"/>
              </w:rPr>
            </w:pPr>
            <w:r w:rsidRPr="0029233F">
              <w:rPr>
                <w:rFonts w:asciiTheme="minorHAnsi" w:eastAsia="Times New Roman" w:hAnsiTheme="minorHAnsi"/>
                <w:kern w:val="0"/>
              </w:rPr>
              <w:t>Date :</w:t>
            </w:r>
            <w:r w:rsidR="00042A35">
              <w:rPr>
                <w:b w:val="0"/>
                <w:sz w:val="20"/>
                <w:szCs w:val="20"/>
              </w:rPr>
              <w:t xml:space="preserve"> </w:t>
            </w:r>
            <w:r w:rsidR="00042A35">
              <w:rPr>
                <w:sz w:val="20"/>
                <w:szCs w:val="20"/>
              </w:rPr>
              <w:fldChar w:fldCharType="begin">
                <w:ffData>
                  <w:name w:val="Texte1"/>
                  <w:enabled/>
                  <w:calcOnExit w:val="0"/>
                  <w:textInput/>
                </w:ffData>
              </w:fldChar>
            </w:r>
            <w:r w:rsidR="00042A35">
              <w:rPr>
                <w:b w:val="0"/>
                <w:sz w:val="20"/>
                <w:szCs w:val="20"/>
              </w:rPr>
              <w:instrText xml:space="preserve"> FORMTEXT </w:instrText>
            </w:r>
            <w:r w:rsidR="00042A35">
              <w:rPr>
                <w:sz w:val="20"/>
                <w:szCs w:val="20"/>
              </w:rPr>
            </w:r>
            <w:r w:rsidR="00042A35">
              <w:rPr>
                <w:sz w:val="20"/>
                <w:szCs w:val="20"/>
              </w:rPr>
              <w:fldChar w:fldCharType="separate"/>
            </w:r>
            <w:r w:rsidR="00042A35">
              <w:rPr>
                <w:b w:val="0"/>
                <w:noProof/>
                <w:sz w:val="20"/>
                <w:szCs w:val="20"/>
              </w:rPr>
              <w:t> </w:t>
            </w:r>
            <w:r w:rsidR="00042A35">
              <w:rPr>
                <w:b w:val="0"/>
                <w:noProof/>
                <w:sz w:val="20"/>
                <w:szCs w:val="20"/>
              </w:rPr>
              <w:t> </w:t>
            </w:r>
            <w:r w:rsidR="00042A35">
              <w:rPr>
                <w:b w:val="0"/>
                <w:noProof/>
                <w:sz w:val="20"/>
                <w:szCs w:val="20"/>
              </w:rPr>
              <w:t> </w:t>
            </w:r>
            <w:r w:rsidR="00042A35">
              <w:rPr>
                <w:b w:val="0"/>
                <w:noProof/>
                <w:sz w:val="20"/>
                <w:szCs w:val="20"/>
              </w:rPr>
              <w:t> </w:t>
            </w:r>
            <w:r w:rsidR="00042A35">
              <w:rPr>
                <w:b w:val="0"/>
                <w:noProof/>
                <w:sz w:val="20"/>
                <w:szCs w:val="20"/>
              </w:rPr>
              <w:t> </w:t>
            </w:r>
            <w:r w:rsidR="00042A35">
              <w:rPr>
                <w:sz w:val="20"/>
                <w:szCs w:val="20"/>
              </w:rPr>
              <w:fldChar w:fldCharType="end"/>
            </w:r>
          </w:p>
          <w:p w14:paraId="6E532D10" w14:textId="77777777" w:rsidR="00D731D4" w:rsidRPr="0029233F" w:rsidRDefault="00D731D4" w:rsidP="00C51B96">
            <w:pPr>
              <w:widowControl/>
              <w:jc w:val="both"/>
              <w:textAlignment w:val="auto"/>
              <w:rPr>
                <w:rFonts w:asciiTheme="minorHAnsi" w:eastAsia="Times New Roman" w:hAnsiTheme="minorHAnsi"/>
                <w:kern w:val="0"/>
              </w:rPr>
            </w:pPr>
            <w:r w:rsidRPr="0029233F">
              <w:rPr>
                <w:rFonts w:asciiTheme="minorHAnsi" w:eastAsia="Times New Roman" w:hAnsiTheme="minorHAnsi"/>
                <w:kern w:val="0"/>
              </w:rPr>
              <w:t>Signature :</w:t>
            </w:r>
            <w:bookmarkStart w:id="1" w:name="_GoBack"/>
            <w:bookmarkEnd w:id="1"/>
          </w:p>
        </w:tc>
        <w:tc>
          <w:tcPr>
            <w:tcW w:w="3131" w:type="dxa"/>
            <w:tcBorders>
              <w:top w:val="double" w:sz="4" w:space="0" w:color="215868" w:themeColor="accent5" w:themeShade="80"/>
            </w:tcBorders>
            <w:shd w:val="clear" w:color="auto" w:fill="F2F2F2" w:themeFill="background1" w:themeFillShade="F2"/>
          </w:tcPr>
          <w:p w14:paraId="669DEE1C" w14:textId="0DEAE384" w:rsidR="00D731D4" w:rsidRPr="0029233F" w:rsidRDefault="00D731D4" w:rsidP="00552795">
            <w:pPr>
              <w:widowControl/>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kern w:val="0"/>
              </w:rPr>
            </w:pPr>
            <w:r w:rsidRPr="0029233F">
              <w:rPr>
                <w:rFonts w:asciiTheme="minorHAnsi" w:eastAsia="Times New Roman" w:hAnsiTheme="minorHAnsi"/>
                <w:b/>
                <w:kern w:val="0"/>
              </w:rPr>
              <w:t>Nom :</w:t>
            </w:r>
            <w:r w:rsidR="00042A35">
              <w:rPr>
                <w:b/>
                <w:sz w:val="20"/>
                <w:szCs w:val="20"/>
              </w:rPr>
              <w:t xml:space="preserve"> </w:t>
            </w:r>
            <w:r w:rsidR="00042A35">
              <w:rPr>
                <w:b/>
                <w:sz w:val="20"/>
                <w:szCs w:val="20"/>
              </w:rPr>
              <w:fldChar w:fldCharType="begin">
                <w:ffData>
                  <w:name w:val="Texte1"/>
                  <w:enabled/>
                  <w:calcOnExit w:val="0"/>
                  <w:textInput/>
                </w:ffData>
              </w:fldChar>
            </w:r>
            <w:r w:rsidR="00042A35">
              <w:rPr>
                <w:b/>
                <w:sz w:val="20"/>
                <w:szCs w:val="20"/>
              </w:rPr>
              <w:instrText xml:space="preserve"> FORMTEXT </w:instrText>
            </w:r>
            <w:r w:rsidR="00042A35">
              <w:rPr>
                <w:b/>
                <w:sz w:val="20"/>
                <w:szCs w:val="20"/>
              </w:rPr>
            </w:r>
            <w:r w:rsidR="00042A35">
              <w:rPr>
                <w:b/>
                <w:sz w:val="20"/>
                <w:szCs w:val="20"/>
              </w:rPr>
              <w:fldChar w:fldCharType="separate"/>
            </w:r>
            <w:r w:rsidR="00042A35">
              <w:rPr>
                <w:b/>
                <w:noProof/>
                <w:sz w:val="20"/>
                <w:szCs w:val="20"/>
              </w:rPr>
              <w:t> </w:t>
            </w:r>
            <w:r w:rsidR="00042A35">
              <w:rPr>
                <w:b/>
                <w:noProof/>
                <w:sz w:val="20"/>
                <w:szCs w:val="20"/>
              </w:rPr>
              <w:t> </w:t>
            </w:r>
            <w:r w:rsidR="00042A35">
              <w:rPr>
                <w:b/>
                <w:noProof/>
                <w:sz w:val="20"/>
                <w:szCs w:val="20"/>
              </w:rPr>
              <w:t> </w:t>
            </w:r>
            <w:r w:rsidR="00042A35">
              <w:rPr>
                <w:b/>
                <w:noProof/>
                <w:sz w:val="20"/>
                <w:szCs w:val="20"/>
              </w:rPr>
              <w:t> </w:t>
            </w:r>
            <w:r w:rsidR="00042A35">
              <w:rPr>
                <w:b/>
                <w:noProof/>
                <w:sz w:val="20"/>
                <w:szCs w:val="20"/>
              </w:rPr>
              <w:t> </w:t>
            </w:r>
            <w:r w:rsidR="00042A35">
              <w:rPr>
                <w:b/>
                <w:sz w:val="20"/>
                <w:szCs w:val="20"/>
              </w:rPr>
              <w:fldChar w:fldCharType="end"/>
            </w:r>
          </w:p>
          <w:p w14:paraId="53C4A05B" w14:textId="28E1A2D9" w:rsidR="00D731D4" w:rsidRPr="0029233F" w:rsidRDefault="00D731D4" w:rsidP="00552795">
            <w:pPr>
              <w:widowControl/>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kern w:val="0"/>
              </w:rPr>
            </w:pPr>
            <w:r w:rsidRPr="0029233F">
              <w:rPr>
                <w:rFonts w:asciiTheme="minorHAnsi" w:eastAsia="Times New Roman" w:hAnsiTheme="minorHAnsi"/>
                <w:b/>
                <w:kern w:val="0"/>
              </w:rPr>
              <w:t xml:space="preserve">Prénom : </w:t>
            </w:r>
            <w:r w:rsidR="00042A35">
              <w:rPr>
                <w:b/>
                <w:sz w:val="20"/>
                <w:szCs w:val="20"/>
              </w:rPr>
              <w:fldChar w:fldCharType="begin">
                <w:ffData>
                  <w:name w:val="Texte1"/>
                  <w:enabled/>
                  <w:calcOnExit w:val="0"/>
                  <w:textInput/>
                </w:ffData>
              </w:fldChar>
            </w:r>
            <w:r w:rsidR="00042A35">
              <w:rPr>
                <w:b/>
                <w:sz w:val="20"/>
                <w:szCs w:val="20"/>
              </w:rPr>
              <w:instrText xml:space="preserve"> FORMTEXT </w:instrText>
            </w:r>
            <w:r w:rsidR="00042A35">
              <w:rPr>
                <w:b/>
                <w:sz w:val="20"/>
                <w:szCs w:val="20"/>
              </w:rPr>
            </w:r>
            <w:r w:rsidR="00042A35">
              <w:rPr>
                <w:b/>
                <w:sz w:val="20"/>
                <w:szCs w:val="20"/>
              </w:rPr>
              <w:fldChar w:fldCharType="separate"/>
            </w:r>
            <w:r w:rsidR="00042A35">
              <w:rPr>
                <w:b/>
                <w:noProof/>
                <w:sz w:val="20"/>
                <w:szCs w:val="20"/>
              </w:rPr>
              <w:t> </w:t>
            </w:r>
            <w:r w:rsidR="00042A35">
              <w:rPr>
                <w:b/>
                <w:noProof/>
                <w:sz w:val="20"/>
                <w:szCs w:val="20"/>
              </w:rPr>
              <w:t> </w:t>
            </w:r>
            <w:r w:rsidR="00042A35">
              <w:rPr>
                <w:b/>
                <w:noProof/>
                <w:sz w:val="20"/>
                <w:szCs w:val="20"/>
              </w:rPr>
              <w:t> </w:t>
            </w:r>
            <w:r w:rsidR="00042A35">
              <w:rPr>
                <w:b/>
                <w:noProof/>
                <w:sz w:val="20"/>
                <w:szCs w:val="20"/>
              </w:rPr>
              <w:t> </w:t>
            </w:r>
            <w:r w:rsidR="00042A35">
              <w:rPr>
                <w:b/>
                <w:noProof/>
                <w:sz w:val="20"/>
                <w:szCs w:val="20"/>
              </w:rPr>
              <w:t> </w:t>
            </w:r>
            <w:r w:rsidR="00042A35">
              <w:rPr>
                <w:b/>
                <w:sz w:val="20"/>
                <w:szCs w:val="20"/>
              </w:rPr>
              <w:fldChar w:fldCharType="end"/>
            </w:r>
          </w:p>
          <w:p w14:paraId="3948AA63" w14:textId="5D295C6A" w:rsidR="00D731D4" w:rsidRPr="0029233F" w:rsidRDefault="00D731D4" w:rsidP="00552795">
            <w:pPr>
              <w:widowControl/>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kern w:val="0"/>
              </w:rPr>
            </w:pPr>
            <w:r w:rsidRPr="0029233F">
              <w:rPr>
                <w:rFonts w:asciiTheme="minorHAnsi" w:eastAsia="Times New Roman" w:hAnsiTheme="minorHAnsi"/>
                <w:b/>
                <w:kern w:val="0"/>
              </w:rPr>
              <w:t>Date :</w:t>
            </w:r>
            <w:r w:rsidR="00042A35">
              <w:rPr>
                <w:b/>
                <w:sz w:val="20"/>
                <w:szCs w:val="20"/>
              </w:rPr>
              <w:t xml:space="preserve"> </w:t>
            </w:r>
            <w:r w:rsidR="00042A35">
              <w:rPr>
                <w:b/>
                <w:sz w:val="20"/>
                <w:szCs w:val="20"/>
              </w:rPr>
              <w:fldChar w:fldCharType="begin">
                <w:ffData>
                  <w:name w:val="Texte1"/>
                  <w:enabled/>
                  <w:calcOnExit w:val="0"/>
                  <w:textInput/>
                </w:ffData>
              </w:fldChar>
            </w:r>
            <w:r w:rsidR="00042A35">
              <w:rPr>
                <w:b/>
                <w:sz w:val="20"/>
                <w:szCs w:val="20"/>
              </w:rPr>
              <w:instrText xml:space="preserve"> FORMTEXT </w:instrText>
            </w:r>
            <w:r w:rsidR="00042A35">
              <w:rPr>
                <w:b/>
                <w:sz w:val="20"/>
                <w:szCs w:val="20"/>
              </w:rPr>
            </w:r>
            <w:r w:rsidR="00042A35">
              <w:rPr>
                <w:b/>
                <w:sz w:val="20"/>
                <w:szCs w:val="20"/>
              </w:rPr>
              <w:fldChar w:fldCharType="separate"/>
            </w:r>
            <w:r w:rsidR="00042A35">
              <w:rPr>
                <w:b/>
                <w:noProof/>
                <w:sz w:val="20"/>
                <w:szCs w:val="20"/>
              </w:rPr>
              <w:t> </w:t>
            </w:r>
            <w:r w:rsidR="00042A35">
              <w:rPr>
                <w:b/>
                <w:noProof/>
                <w:sz w:val="20"/>
                <w:szCs w:val="20"/>
              </w:rPr>
              <w:t> </w:t>
            </w:r>
            <w:r w:rsidR="00042A35">
              <w:rPr>
                <w:b/>
                <w:noProof/>
                <w:sz w:val="20"/>
                <w:szCs w:val="20"/>
              </w:rPr>
              <w:t> </w:t>
            </w:r>
            <w:r w:rsidR="00042A35">
              <w:rPr>
                <w:b/>
                <w:noProof/>
                <w:sz w:val="20"/>
                <w:szCs w:val="20"/>
              </w:rPr>
              <w:t> </w:t>
            </w:r>
            <w:r w:rsidR="00042A35">
              <w:rPr>
                <w:b/>
                <w:noProof/>
                <w:sz w:val="20"/>
                <w:szCs w:val="20"/>
              </w:rPr>
              <w:t> </w:t>
            </w:r>
            <w:r w:rsidR="00042A35">
              <w:rPr>
                <w:b/>
                <w:sz w:val="20"/>
                <w:szCs w:val="20"/>
              </w:rPr>
              <w:fldChar w:fldCharType="end"/>
            </w:r>
          </w:p>
          <w:p w14:paraId="073726B4" w14:textId="33BD5DF3" w:rsidR="00D731D4" w:rsidRPr="0029233F" w:rsidRDefault="00D731D4" w:rsidP="00C51B96">
            <w:pPr>
              <w:jc w:val="both"/>
              <w:cnfStyle w:val="000000100000" w:firstRow="0" w:lastRow="0" w:firstColumn="0" w:lastColumn="0" w:oddVBand="0" w:evenVBand="0" w:oddHBand="1" w:evenHBand="0" w:firstRowFirstColumn="0" w:firstRowLastColumn="0" w:lastRowFirstColumn="0" w:lastRowLastColumn="0"/>
              <w:rPr>
                <w:rFonts w:eastAsia="Times New Roman"/>
                <w:b/>
              </w:rPr>
            </w:pPr>
            <w:r w:rsidRPr="0029233F">
              <w:rPr>
                <w:rFonts w:asciiTheme="minorHAnsi" w:eastAsia="Times New Roman" w:hAnsiTheme="minorHAnsi"/>
                <w:b/>
                <w:kern w:val="0"/>
              </w:rPr>
              <w:t>Signature :</w:t>
            </w:r>
          </w:p>
        </w:tc>
        <w:tc>
          <w:tcPr>
            <w:tcW w:w="3131" w:type="dxa"/>
            <w:tcBorders>
              <w:top w:val="double" w:sz="4" w:space="0" w:color="215868" w:themeColor="accent5" w:themeShade="80"/>
            </w:tcBorders>
            <w:shd w:val="clear" w:color="auto" w:fill="F2F2F2" w:themeFill="background1" w:themeFillShade="F2"/>
          </w:tcPr>
          <w:p w14:paraId="07F4A970" w14:textId="290DA459" w:rsidR="00D731D4" w:rsidRPr="0029233F" w:rsidRDefault="00D731D4" w:rsidP="00C51B96">
            <w:pPr>
              <w:widowControl/>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kern w:val="0"/>
              </w:rPr>
            </w:pPr>
            <w:r w:rsidRPr="0029233F">
              <w:rPr>
                <w:rFonts w:asciiTheme="minorHAnsi" w:eastAsia="Times New Roman" w:hAnsiTheme="minorHAnsi"/>
                <w:b/>
                <w:kern w:val="0"/>
              </w:rPr>
              <w:t>Nom :</w:t>
            </w:r>
            <w:r w:rsidR="00042A35">
              <w:rPr>
                <w:b/>
                <w:sz w:val="20"/>
                <w:szCs w:val="20"/>
              </w:rPr>
              <w:t xml:space="preserve"> </w:t>
            </w:r>
            <w:r w:rsidR="00042A35">
              <w:rPr>
                <w:b/>
                <w:sz w:val="20"/>
                <w:szCs w:val="20"/>
              </w:rPr>
              <w:fldChar w:fldCharType="begin">
                <w:ffData>
                  <w:name w:val="Texte1"/>
                  <w:enabled/>
                  <w:calcOnExit w:val="0"/>
                  <w:textInput/>
                </w:ffData>
              </w:fldChar>
            </w:r>
            <w:r w:rsidR="00042A35">
              <w:rPr>
                <w:b/>
                <w:sz w:val="20"/>
                <w:szCs w:val="20"/>
              </w:rPr>
              <w:instrText xml:space="preserve"> FORMTEXT </w:instrText>
            </w:r>
            <w:r w:rsidR="00042A35">
              <w:rPr>
                <w:b/>
                <w:sz w:val="20"/>
                <w:szCs w:val="20"/>
              </w:rPr>
            </w:r>
            <w:r w:rsidR="00042A35">
              <w:rPr>
                <w:b/>
                <w:sz w:val="20"/>
                <w:szCs w:val="20"/>
              </w:rPr>
              <w:fldChar w:fldCharType="separate"/>
            </w:r>
            <w:r w:rsidR="00042A35">
              <w:rPr>
                <w:b/>
                <w:noProof/>
                <w:sz w:val="20"/>
                <w:szCs w:val="20"/>
              </w:rPr>
              <w:t> </w:t>
            </w:r>
            <w:r w:rsidR="00042A35">
              <w:rPr>
                <w:b/>
                <w:noProof/>
                <w:sz w:val="20"/>
                <w:szCs w:val="20"/>
              </w:rPr>
              <w:t> </w:t>
            </w:r>
            <w:r w:rsidR="00042A35">
              <w:rPr>
                <w:b/>
                <w:noProof/>
                <w:sz w:val="20"/>
                <w:szCs w:val="20"/>
              </w:rPr>
              <w:t> </w:t>
            </w:r>
            <w:r w:rsidR="00042A35">
              <w:rPr>
                <w:b/>
                <w:noProof/>
                <w:sz w:val="20"/>
                <w:szCs w:val="20"/>
              </w:rPr>
              <w:t> </w:t>
            </w:r>
            <w:r w:rsidR="00042A35">
              <w:rPr>
                <w:b/>
                <w:noProof/>
                <w:sz w:val="20"/>
                <w:szCs w:val="20"/>
              </w:rPr>
              <w:t> </w:t>
            </w:r>
            <w:r w:rsidR="00042A35">
              <w:rPr>
                <w:b/>
                <w:sz w:val="20"/>
                <w:szCs w:val="20"/>
              </w:rPr>
              <w:fldChar w:fldCharType="end"/>
            </w:r>
          </w:p>
          <w:p w14:paraId="5014F372" w14:textId="63A03506" w:rsidR="00D731D4" w:rsidRPr="0029233F" w:rsidRDefault="00D731D4" w:rsidP="00C51B96">
            <w:pPr>
              <w:widowControl/>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kern w:val="0"/>
              </w:rPr>
            </w:pPr>
            <w:r w:rsidRPr="0029233F">
              <w:rPr>
                <w:rFonts w:asciiTheme="minorHAnsi" w:eastAsia="Times New Roman" w:hAnsiTheme="minorHAnsi"/>
                <w:b/>
                <w:kern w:val="0"/>
              </w:rPr>
              <w:t xml:space="preserve">Prénom : </w:t>
            </w:r>
            <w:r w:rsidR="00042A35">
              <w:rPr>
                <w:b/>
                <w:sz w:val="20"/>
                <w:szCs w:val="20"/>
              </w:rPr>
              <w:fldChar w:fldCharType="begin">
                <w:ffData>
                  <w:name w:val="Texte1"/>
                  <w:enabled/>
                  <w:calcOnExit w:val="0"/>
                  <w:textInput/>
                </w:ffData>
              </w:fldChar>
            </w:r>
            <w:r w:rsidR="00042A35">
              <w:rPr>
                <w:b/>
                <w:sz w:val="20"/>
                <w:szCs w:val="20"/>
              </w:rPr>
              <w:instrText xml:space="preserve"> FORMTEXT </w:instrText>
            </w:r>
            <w:r w:rsidR="00042A35">
              <w:rPr>
                <w:b/>
                <w:sz w:val="20"/>
                <w:szCs w:val="20"/>
              </w:rPr>
            </w:r>
            <w:r w:rsidR="00042A35">
              <w:rPr>
                <w:b/>
                <w:sz w:val="20"/>
                <w:szCs w:val="20"/>
              </w:rPr>
              <w:fldChar w:fldCharType="separate"/>
            </w:r>
            <w:r w:rsidR="00042A35">
              <w:rPr>
                <w:b/>
                <w:noProof/>
                <w:sz w:val="20"/>
                <w:szCs w:val="20"/>
              </w:rPr>
              <w:t> </w:t>
            </w:r>
            <w:r w:rsidR="00042A35">
              <w:rPr>
                <w:b/>
                <w:noProof/>
                <w:sz w:val="20"/>
                <w:szCs w:val="20"/>
              </w:rPr>
              <w:t> </w:t>
            </w:r>
            <w:r w:rsidR="00042A35">
              <w:rPr>
                <w:b/>
                <w:noProof/>
                <w:sz w:val="20"/>
                <w:szCs w:val="20"/>
              </w:rPr>
              <w:t> </w:t>
            </w:r>
            <w:r w:rsidR="00042A35">
              <w:rPr>
                <w:b/>
                <w:noProof/>
                <w:sz w:val="20"/>
                <w:szCs w:val="20"/>
              </w:rPr>
              <w:t> </w:t>
            </w:r>
            <w:r w:rsidR="00042A35">
              <w:rPr>
                <w:b/>
                <w:noProof/>
                <w:sz w:val="20"/>
                <w:szCs w:val="20"/>
              </w:rPr>
              <w:t> </w:t>
            </w:r>
            <w:r w:rsidR="00042A35">
              <w:rPr>
                <w:b/>
                <w:sz w:val="20"/>
                <w:szCs w:val="20"/>
              </w:rPr>
              <w:fldChar w:fldCharType="end"/>
            </w:r>
          </w:p>
          <w:p w14:paraId="4ECC3A60" w14:textId="52FD635B" w:rsidR="00D731D4" w:rsidRPr="0029233F" w:rsidRDefault="00D731D4" w:rsidP="00C51B96">
            <w:pPr>
              <w:widowControl/>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kern w:val="0"/>
              </w:rPr>
            </w:pPr>
            <w:r w:rsidRPr="0029233F">
              <w:rPr>
                <w:rFonts w:asciiTheme="minorHAnsi" w:eastAsia="Times New Roman" w:hAnsiTheme="minorHAnsi"/>
                <w:b/>
                <w:kern w:val="0"/>
              </w:rPr>
              <w:t>Date :</w:t>
            </w:r>
            <w:r w:rsidR="00042A35">
              <w:rPr>
                <w:b/>
                <w:sz w:val="20"/>
                <w:szCs w:val="20"/>
              </w:rPr>
              <w:t xml:space="preserve"> </w:t>
            </w:r>
            <w:r w:rsidR="00042A35">
              <w:rPr>
                <w:b/>
                <w:sz w:val="20"/>
                <w:szCs w:val="20"/>
              </w:rPr>
              <w:fldChar w:fldCharType="begin">
                <w:ffData>
                  <w:name w:val="Texte1"/>
                  <w:enabled/>
                  <w:calcOnExit w:val="0"/>
                  <w:textInput/>
                </w:ffData>
              </w:fldChar>
            </w:r>
            <w:r w:rsidR="00042A35">
              <w:rPr>
                <w:b/>
                <w:sz w:val="20"/>
                <w:szCs w:val="20"/>
              </w:rPr>
              <w:instrText xml:space="preserve"> FORMTEXT </w:instrText>
            </w:r>
            <w:r w:rsidR="00042A35">
              <w:rPr>
                <w:b/>
                <w:sz w:val="20"/>
                <w:szCs w:val="20"/>
              </w:rPr>
            </w:r>
            <w:r w:rsidR="00042A35">
              <w:rPr>
                <w:b/>
                <w:sz w:val="20"/>
                <w:szCs w:val="20"/>
              </w:rPr>
              <w:fldChar w:fldCharType="separate"/>
            </w:r>
            <w:r w:rsidR="00042A35">
              <w:rPr>
                <w:b/>
                <w:noProof/>
                <w:sz w:val="20"/>
                <w:szCs w:val="20"/>
              </w:rPr>
              <w:t> </w:t>
            </w:r>
            <w:r w:rsidR="00042A35">
              <w:rPr>
                <w:b/>
                <w:noProof/>
                <w:sz w:val="20"/>
                <w:szCs w:val="20"/>
              </w:rPr>
              <w:t> </w:t>
            </w:r>
            <w:r w:rsidR="00042A35">
              <w:rPr>
                <w:b/>
                <w:noProof/>
                <w:sz w:val="20"/>
                <w:szCs w:val="20"/>
              </w:rPr>
              <w:t> </w:t>
            </w:r>
            <w:r w:rsidR="00042A35">
              <w:rPr>
                <w:b/>
                <w:noProof/>
                <w:sz w:val="20"/>
                <w:szCs w:val="20"/>
              </w:rPr>
              <w:t> </w:t>
            </w:r>
            <w:r w:rsidR="00042A35">
              <w:rPr>
                <w:b/>
                <w:noProof/>
                <w:sz w:val="20"/>
                <w:szCs w:val="20"/>
              </w:rPr>
              <w:t> </w:t>
            </w:r>
            <w:r w:rsidR="00042A35">
              <w:rPr>
                <w:b/>
                <w:sz w:val="20"/>
                <w:szCs w:val="20"/>
              </w:rPr>
              <w:fldChar w:fldCharType="end"/>
            </w:r>
          </w:p>
          <w:p w14:paraId="0BE8462D" w14:textId="77777777" w:rsidR="00D731D4" w:rsidRPr="0029233F" w:rsidRDefault="00D731D4" w:rsidP="00C51B96">
            <w:pPr>
              <w:widowControl/>
              <w:jc w:val="both"/>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kern w:val="0"/>
              </w:rPr>
            </w:pPr>
            <w:r w:rsidRPr="0029233F">
              <w:rPr>
                <w:rFonts w:asciiTheme="minorHAnsi" w:eastAsia="Times New Roman" w:hAnsiTheme="minorHAnsi"/>
                <w:b/>
                <w:kern w:val="0"/>
              </w:rPr>
              <w:t>Signature :</w:t>
            </w:r>
          </w:p>
        </w:tc>
      </w:tr>
    </w:tbl>
    <w:p w14:paraId="63854E05" w14:textId="77777777" w:rsidR="0029233F" w:rsidRDefault="0029233F" w:rsidP="00951B07">
      <w:pPr>
        <w:spacing w:after="0" w:line="240" w:lineRule="auto"/>
      </w:pPr>
    </w:p>
    <w:p w14:paraId="5219DEC1" w14:textId="77777777" w:rsidR="000B3A9D" w:rsidRPr="00914E4F" w:rsidRDefault="000B3A9D" w:rsidP="00951B07">
      <w:pPr>
        <w:spacing w:after="0" w:line="240" w:lineRule="auto"/>
      </w:pPr>
    </w:p>
    <w:sectPr w:rsidR="000B3A9D" w:rsidRPr="00914E4F" w:rsidSect="0068297C">
      <w:headerReference w:type="default" r:id="rId8"/>
      <w:foot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82F9D" w14:textId="77777777" w:rsidR="000904A4" w:rsidRDefault="000904A4" w:rsidP="00B75A22">
      <w:pPr>
        <w:spacing w:after="0" w:line="240" w:lineRule="auto"/>
      </w:pPr>
      <w:r>
        <w:separator/>
      </w:r>
    </w:p>
  </w:endnote>
  <w:endnote w:type="continuationSeparator" w:id="0">
    <w:p w14:paraId="33282B07" w14:textId="77777777" w:rsidR="000904A4" w:rsidRDefault="000904A4" w:rsidP="00B75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480719"/>
      <w:docPartObj>
        <w:docPartGallery w:val="Page Numbers (Bottom of Page)"/>
        <w:docPartUnique/>
      </w:docPartObj>
    </w:sdtPr>
    <w:sdtEndPr/>
    <w:sdtContent>
      <w:p w14:paraId="7E6278C9" w14:textId="6248CD94" w:rsidR="00552795" w:rsidRDefault="00552795">
        <w:pPr>
          <w:pStyle w:val="Pieddepage"/>
          <w:jc w:val="right"/>
        </w:pPr>
        <w:r>
          <w:fldChar w:fldCharType="begin"/>
        </w:r>
        <w:r>
          <w:instrText>PAGE   \* MERGEFORMAT</w:instrText>
        </w:r>
        <w:r>
          <w:fldChar w:fldCharType="separate"/>
        </w:r>
        <w:r w:rsidR="001B43B0">
          <w:rPr>
            <w:noProof/>
          </w:rPr>
          <w:t>9</w:t>
        </w:r>
        <w:r>
          <w:fldChar w:fldCharType="end"/>
        </w:r>
      </w:p>
    </w:sdtContent>
  </w:sdt>
  <w:p w14:paraId="22C0BA99" w14:textId="77777777" w:rsidR="00552795" w:rsidRPr="00B75A22" w:rsidRDefault="00552795" w:rsidP="00B75A22">
    <w:pPr>
      <w:pStyle w:val="Pieddepage"/>
      <w:jc w:val="center"/>
      <w:rPr>
        <w:b/>
        <w:color w:val="21979F"/>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1332F" w14:textId="77777777" w:rsidR="000904A4" w:rsidRDefault="000904A4" w:rsidP="00B75A22">
      <w:pPr>
        <w:spacing w:after="0" w:line="240" w:lineRule="auto"/>
      </w:pPr>
      <w:r>
        <w:separator/>
      </w:r>
    </w:p>
  </w:footnote>
  <w:footnote w:type="continuationSeparator" w:id="0">
    <w:p w14:paraId="6EB0F68E" w14:textId="77777777" w:rsidR="000904A4" w:rsidRDefault="000904A4" w:rsidP="00B75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0D2E1" w14:textId="6A12D54C" w:rsidR="00552795" w:rsidRDefault="00552795" w:rsidP="00F864E3">
    <w:pPr>
      <w:pStyle w:val="En-tte"/>
      <w:tabs>
        <w:tab w:val="clear" w:pos="4536"/>
      </w:tabs>
    </w:pPr>
    <w:r>
      <w:rPr>
        <w:noProof/>
        <w:lang w:eastAsia="fr-FR"/>
      </w:rPr>
      <w:drawing>
        <wp:inline distT="0" distB="0" distL="0" distR="0" wp14:anchorId="4C0B3390" wp14:editId="64C603C3">
          <wp:extent cx="796547" cy="771525"/>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C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996" cy="771960"/>
                  </a:xfrm>
                  <a:prstGeom prst="rect">
                    <a:avLst/>
                  </a:prstGeom>
                </pic:spPr>
              </pic:pic>
            </a:graphicData>
          </a:graphic>
        </wp:inline>
      </w:drawing>
    </w:r>
    <w:r w:rsidR="00EC41AC">
      <w:tab/>
    </w:r>
    <w:r w:rsidR="00EC41AC" w:rsidRPr="00EC41AC">
      <w:rPr>
        <w:noProof/>
        <w:lang w:eastAsia="fr-FR"/>
      </w:rPr>
      <w:drawing>
        <wp:inline distT="0" distB="0" distL="0" distR="0" wp14:anchorId="6F8DA809" wp14:editId="3E83C387">
          <wp:extent cx="1257300" cy="928907"/>
          <wp:effectExtent l="0" t="0" r="0" b="5080"/>
          <wp:docPr id="2" name="Image 2" descr="C:\Users\Rosa\Desktop\College-Ecoles-Doctorales_carré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sa\Desktop\College-Ecoles-Doctorales_carré (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4456" cy="934194"/>
                  </a:xfrm>
                  <a:prstGeom prst="rect">
                    <a:avLst/>
                  </a:prstGeom>
                  <a:noFill/>
                  <a:ln>
                    <a:noFill/>
                  </a:ln>
                </pic:spPr>
              </pic:pic>
            </a:graphicData>
          </a:graphic>
        </wp:inline>
      </w:drawing>
    </w:r>
  </w:p>
  <w:p w14:paraId="5C66AD7F" w14:textId="6D1D33B1" w:rsidR="00552795" w:rsidRPr="00DC46F4" w:rsidRDefault="00552795" w:rsidP="00DC46F4">
    <w:pPr>
      <w:pStyle w:val="En-tte"/>
      <w:rPr>
        <w:sz w:val="20"/>
        <w:szCs w:val="20"/>
      </w:rPr>
    </w:pPr>
    <w:r>
      <w:tab/>
    </w:r>
    <w:r>
      <w:tab/>
    </w:r>
    <w:r w:rsidRPr="00DC46F4">
      <w:rPr>
        <w:sz w:val="20"/>
        <w:szCs w:val="20"/>
      </w:rPr>
      <w:t xml:space="preserve">DRV-ED_HDR </w:t>
    </w:r>
    <w:r w:rsidR="009F12E4">
      <w:rPr>
        <w:sz w:val="20"/>
        <w:szCs w:val="20"/>
      </w:rPr>
      <w:t>19 juillet 2018</w:t>
    </w:r>
    <w:r w:rsidRPr="00DC46F4">
      <w:rPr>
        <w:sz w:val="20"/>
        <w:szCs w:val="20"/>
      </w:rPr>
      <w:tab/>
    </w:r>
  </w:p>
  <w:p w14:paraId="6A1ABDF8" w14:textId="77777777" w:rsidR="00552795" w:rsidRDefault="00552795" w:rsidP="00F864E3">
    <w:pPr>
      <w:pStyle w:val="En-tte"/>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446"/>
    <w:multiLevelType w:val="multilevel"/>
    <w:tmpl w:val="A09C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F2264"/>
    <w:multiLevelType w:val="multilevel"/>
    <w:tmpl w:val="0A6C5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D61F88"/>
    <w:multiLevelType w:val="hybridMultilevel"/>
    <w:tmpl w:val="6A883F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E72A0C"/>
    <w:multiLevelType w:val="hybridMultilevel"/>
    <w:tmpl w:val="2CF87C8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C8540B"/>
    <w:multiLevelType w:val="hybridMultilevel"/>
    <w:tmpl w:val="2EBAEB4A"/>
    <w:lvl w:ilvl="0" w:tplc="CD8E6BC0">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DE0760"/>
    <w:multiLevelType w:val="hybridMultilevel"/>
    <w:tmpl w:val="32B8360A"/>
    <w:lvl w:ilvl="0" w:tplc="040C000B">
      <w:start w:val="1"/>
      <w:numFmt w:val="bullet"/>
      <w:lvlText w:val=""/>
      <w:lvlJc w:val="left"/>
      <w:pPr>
        <w:tabs>
          <w:tab w:val="num" w:pos="1068"/>
        </w:tabs>
        <w:ind w:left="1068" w:hanging="360"/>
      </w:pPr>
      <w:rPr>
        <w:rFonts w:ascii="Wingdings" w:hAnsi="Wingdings" w:hint="default"/>
      </w:rPr>
    </w:lvl>
    <w:lvl w:ilvl="1" w:tplc="0003040C" w:tentative="1">
      <w:start w:val="1"/>
      <w:numFmt w:val="bullet"/>
      <w:lvlText w:val="o"/>
      <w:lvlJc w:val="left"/>
      <w:pPr>
        <w:tabs>
          <w:tab w:val="num" w:pos="1788"/>
        </w:tabs>
        <w:ind w:left="1788" w:hanging="360"/>
      </w:pPr>
      <w:rPr>
        <w:rFonts w:ascii="Courier New" w:hAnsi="Courier New" w:hint="default"/>
      </w:rPr>
    </w:lvl>
    <w:lvl w:ilvl="2" w:tplc="0005040C" w:tentative="1">
      <w:start w:val="1"/>
      <w:numFmt w:val="bullet"/>
      <w:lvlText w:val=""/>
      <w:lvlJc w:val="left"/>
      <w:pPr>
        <w:tabs>
          <w:tab w:val="num" w:pos="2508"/>
        </w:tabs>
        <w:ind w:left="2508" w:hanging="360"/>
      </w:pPr>
      <w:rPr>
        <w:rFonts w:ascii="Wingdings" w:hAnsi="Wingdings" w:hint="default"/>
      </w:rPr>
    </w:lvl>
    <w:lvl w:ilvl="3" w:tplc="0001040C" w:tentative="1">
      <w:start w:val="1"/>
      <w:numFmt w:val="bullet"/>
      <w:lvlText w:val=""/>
      <w:lvlJc w:val="left"/>
      <w:pPr>
        <w:tabs>
          <w:tab w:val="num" w:pos="3228"/>
        </w:tabs>
        <w:ind w:left="3228" w:hanging="360"/>
      </w:pPr>
      <w:rPr>
        <w:rFonts w:ascii="Symbol" w:hAnsi="Symbol" w:hint="default"/>
      </w:rPr>
    </w:lvl>
    <w:lvl w:ilvl="4" w:tplc="0003040C" w:tentative="1">
      <w:start w:val="1"/>
      <w:numFmt w:val="bullet"/>
      <w:lvlText w:val="o"/>
      <w:lvlJc w:val="left"/>
      <w:pPr>
        <w:tabs>
          <w:tab w:val="num" w:pos="3948"/>
        </w:tabs>
        <w:ind w:left="3948" w:hanging="360"/>
      </w:pPr>
      <w:rPr>
        <w:rFonts w:ascii="Courier New" w:hAnsi="Courier New" w:hint="default"/>
      </w:rPr>
    </w:lvl>
    <w:lvl w:ilvl="5" w:tplc="0005040C" w:tentative="1">
      <w:start w:val="1"/>
      <w:numFmt w:val="bullet"/>
      <w:lvlText w:val=""/>
      <w:lvlJc w:val="left"/>
      <w:pPr>
        <w:tabs>
          <w:tab w:val="num" w:pos="4668"/>
        </w:tabs>
        <w:ind w:left="4668" w:hanging="360"/>
      </w:pPr>
      <w:rPr>
        <w:rFonts w:ascii="Wingdings" w:hAnsi="Wingdings" w:hint="default"/>
      </w:rPr>
    </w:lvl>
    <w:lvl w:ilvl="6" w:tplc="0001040C" w:tentative="1">
      <w:start w:val="1"/>
      <w:numFmt w:val="bullet"/>
      <w:lvlText w:val=""/>
      <w:lvlJc w:val="left"/>
      <w:pPr>
        <w:tabs>
          <w:tab w:val="num" w:pos="5388"/>
        </w:tabs>
        <w:ind w:left="5388" w:hanging="360"/>
      </w:pPr>
      <w:rPr>
        <w:rFonts w:ascii="Symbol" w:hAnsi="Symbol" w:hint="default"/>
      </w:rPr>
    </w:lvl>
    <w:lvl w:ilvl="7" w:tplc="0003040C" w:tentative="1">
      <w:start w:val="1"/>
      <w:numFmt w:val="bullet"/>
      <w:lvlText w:val="o"/>
      <w:lvlJc w:val="left"/>
      <w:pPr>
        <w:tabs>
          <w:tab w:val="num" w:pos="6108"/>
        </w:tabs>
        <w:ind w:left="6108" w:hanging="360"/>
      </w:pPr>
      <w:rPr>
        <w:rFonts w:ascii="Courier New" w:hAnsi="Courier New" w:hint="default"/>
      </w:rPr>
    </w:lvl>
    <w:lvl w:ilvl="8" w:tplc="0005040C"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2E02301C"/>
    <w:multiLevelType w:val="hybridMultilevel"/>
    <w:tmpl w:val="E18A104A"/>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672B03"/>
    <w:multiLevelType w:val="hybridMultilevel"/>
    <w:tmpl w:val="BB2C06BA"/>
    <w:lvl w:ilvl="0" w:tplc="49940E60">
      <w:start w:val="29"/>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8834AA4"/>
    <w:multiLevelType w:val="hybridMultilevel"/>
    <w:tmpl w:val="0D6C5D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15789B"/>
    <w:multiLevelType w:val="hybridMultilevel"/>
    <w:tmpl w:val="68CEFCDE"/>
    <w:lvl w:ilvl="0" w:tplc="A9D0FA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A366F5F"/>
    <w:multiLevelType w:val="hybridMultilevel"/>
    <w:tmpl w:val="A75E5B82"/>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8F349D"/>
    <w:multiLevelType w:val="multilevel"/>
    <w:tmpl w:val="76AC12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DC4017"/>
    <w:multiLevelType w:val="hybridMultilevel"/>
    <w:tmpl w:val="68CEFCDE"/>
    <w:lvl w:ilvl="0" w:tplc="A9D0FA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3347EA1"/>
    <w:multiLevelType w:val="hybridMultilevel"/>
    <w:tmpl w:val="2CF87C8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4EA2C54"/>
    <w:multiLevelType w:val="multilevel"/>
    <w:tmpl w:val="83C0CB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DC03AA"/>
    <w:multiLevelType w:val="hybridMultilevel"/>
    <w:tmpl w:val="8DD0CE9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1326A20"/>
    <w:multiLevelType w:val="hybridMultilevel"/>
    <w:tmpl w:val="5C246240"/>
    <w:lvl w:ilvl="0" w:tplc="040C000B">
      <w:start w:val="1"/>
      <w:numFmt w:val="bullet"/>
      <w:lvlText w:val=""/>
      <w:lvlJc w:val="left"/>
      <w:pPr>
        <w:tabs>
          <w:tab w:val="num" w:pos="1068"/>
        </w:tabs>
        <w:ind w:left="1068" w:hanging="360"/>
      </w:pPr>
      <w:rPr>
        <w:rFonts w:ascii="Wingdings" w:hAnsi="Wingdings" w:hint="default"/>
      </w:rPr>
    </w:lvl>
    <w:lvl w:ilvl="1" w:tplc="0003040C" w:tentative="1">
      <w:start w:val="1"/>
      <w:numFmt w:val="bullet"/>
      <w:lvlText w:val="o"/>
      <w:lvlJc w:val="left"/>
      <w:pPr>
        <w:tabs>
          <w:tab w:val="num" w:pos="1788"/>
        </w:tabs>
        <w:ind w:left="1788" w:hanging="360"/>
      </w:pPr>
      <w:rPr>
        <w:rFonts w:ascii="Courier New" w:hAnsi="Courier New" w:hint="default"/>
      </w:rPr>
    </w:lvl>
    <w:lvl w:ilvl="2" w:tplc="0005040C" w:tentative="1">
      <w:start w:val="1"/>
      <w:numFmt w:val="bullet"/>
      <w:lvlText w:val=""/>
      <w:lvlJc w:val="left"/>
      <w:pPr>
        <w:tabs>
          <w:tab w:val="num" w:pos="2508"/>
        </w:tabs>
        <w:ind w:left="2508" w:hanging="360"/>
      </w:pPr>
      <w:rPr>
        <w:rFonts w:ascii="Wingdings" w:hAnsi="Wingdings" w:hint="default"/>
      </w:rPr>
    </w:lvl>
    <w:lvl w:ilvl="3" w:tplc="0001040C" w:tentative="1">
      <w:start w:val="1"/>
      <w:numFmt w:val="bullet"/>
      <w:lvlText w:val=""/>
      <w:lvlJc w:val="left"/>
      <w:pPr>
        <w:tabs>
          <w:tab w:val="num" w:pos="3228"/>
        </w:tabs>
        <w:ind w:left="3228" w:hanging="360"/>
      </w:pPr>
      <w:rPr>
        <w:rFonts w:ascii="Symbol" w:hAnsi="Symbol" w:hint="default"/>
      </w:rPr>
    </w:lvl>
    <w:lvl w:ilvl="4" w:tplc="0003040C" w:tentative="1">
      <w:start w:val="1"/>
      <w:numFmt w:val="bullet"/>
      <w:lvlText w:val="o"/>
      <w:lvlJc w:val="left"/>
      <w:pPr>
        <w:tabs>
          <w:tab w:val="num" w:pos="3948"/>
        </w:tabs>
        <w:ind w:left="3948" w:hanging="360"/>
      </w:pPr>
      <w:rPr>
        <w:rFonts w:ascii="Courier New" w:hAnsi="Courier New" w:hint="default"/>
      </w:rPr>
    </w:lvl>
    <w:lvl w:ilvl="5" w:tplc="0005040C" w:tentative="1">
      <w:start w:val="1"/>
      <w:numFmt w:val="bullet"/>
      <w:lvlText w:val=""/>
      <w:lvlJc w:val="left"/>
      <w:pPr>
        <w:tabs>
          <w:tab w:val="num" w:pos="4668"/>
        </w:tabs>
        <w:ind w:left="4668" w:hanging="360"/>
      </w:pPr>
      <w:rPr>
        <w:rFonts w:ascii="Wingdings" w:hAnsi="Wingdings" w:hint="default"/>
      </w:rPr>
    </w:lvl>
    <w:lvl w:ilvl="6" w:tplc="0001040C" w:tentative="1">
      <w:start w:val="1"/>
      <w:numFmt w:val="bullet"/>
      <w:lvlText w:val=""/>
      <w:lvlJc w:val="left"/>
      <w:pPr>
        <w:tabs>
          <w:tab w:val="num" w:pos="5388"/>
        </w:tabs>
        <w:ind w:left="5388" w:hanging="360"/>
      </w:pPr>
      <w:rPr>
        <w:rFonts w:ascii="Symbol" w:hAnsi="Symbol" w:hint="default"/>
      </w:rPr>
    </w:lvl>
    <w:lvl w:ilvl="7" w:tplc="0003040C" w:tentative="1">
      <w:start w:val="1"/>
      <w:numFmt w:val="bullet"/>
      <w:lvlText w:val="o"/>
      <w:lvlJc w:val="left"/>
      <w:pPr>
        <w:tabs>
          <w:tab w:val="num" w:pos="6108"/>
        </w:tabs>
        <w:ind w:left="6108" w:hanging="360"/>
      </w:pPr>
      <w:rPr>
        <w:rFonts w:ascii="Courier New" w:hAnsi="Courier New" w:hint="default"/>
      </w:rPr>
    </w:lvl>
    <w:lvl w:ilvl="8" w:tplc="0005040C"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749E1EE6"/>
    <w:multiLevelType w:val="hybridMultilevel"/>
    <w:tmpl w:val="2DA45E1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4"/>
  </w:num>
  <w:num w:numId="3">
    <w:abstractNumId w:val="3"/>
  </w:num>
  <w:num w:numId="4">
    <w:abstractNumId w:val="13"/>
  </w:num>
  <w:num w:numId="5">
    <w:abstractNumId w:val="17"/>
  </w:num>
  <w:num w:numId="6">
    <w:abstractNumId w:val="15"/>
  </w:num>
  <w:num w:numId="7">
    <w:abstractNumId w:val="8"/>
  </w:num>
  <w:num w:numId="8">
    <w:abstractNumId w:val="9"/>
  </w:num>
  <w:num w:numId="9">
    <w:abstractNumId w:val="12"/>
  </w:num>
  <w:num w:numId="10">
    <w:abstractNumId w:val="6"/>
  </w:num>
  <w:num w:numId="11">
    <w:abstractNumId w:val="10"/>
  </w:num>
  <w:num w:numId="12">
    <w:abstractNumId w:val="5"/>
  </w:num>
  <w:num w:numId="13">
    <w:abstractNumId w:val="16"/>
  </w:num>
  <w:num w:numId="14">
    <w:abstractNumId w:val="2"/>
  </w:num>
  <w:num w:numId="15">
    <w:abstractNumId w:val="16"/>
  </w:num>
  <w:num w:numId="16">
    <w:abstractNumId w:val="0"/>
  </w:num>
  <w:num w:numId="17">
    <w:abstractNumId w:val="4"/>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4F"/>
    <w:rsid w:val="0000205B"/>
    <w:rsid w:val="00003080"/>
    <w:rsid w:val="00033C02"/>
    <w:rsid w:val="00037C96"/>
    <w:rsid w:val="0004148A"/>
    <w:rsid w:val="00042A35"/>
    <w:rsid w:val="0005340B"/>
    <w:rsid w:val="00053E15"/>
    <w:rsid w:val="00054555"/>
    <w:rsid w:val="00056299"/>
    <w:rsid w:val="00062B45"/>
    <w:rsid w:val="000904A4"/>
    <w:rsid w:val="000B3A9D"/>
    <w:rsid w:val="00101C3F"/>
    <w:rsid w:val="001021A5"/>
    <w:rsid w:val="0010284B"/>
    <w:rsid w:val="00114421"/>
    <w:rsid w:val="00117EDC"/>
    <w:rsid w:val="0012375E"/>
    <w:rsid w:val="00134425"/>
    <w:rsid w:val="00144D0A"/>
    <w:rsid w:val="001452BF"/>
    <w:rsid w:val="00197D8E"/>
    <w:rsid w:val="001B43B0"/>
    <w:rsid w:val="001D0627"/>
    <w:rsid w:val="001D2180"/>
    <w:rsid w:val="001E592F"/>
    <w:rsid w:val="001F42BC"/>
    <w:rsid w:val="002052AC"/>
    <w:rsid w:val="00210198"/>
    <w:rsid w:val="00210AB0"/>
    <w:rsid w:val="00212763"/>
    <w:rsid w:val="002149FA"/>
    <w:rsid w:val="00287ECC"/>
    <w:rsid w:val="0029233F"/>
    <w:rsid w:val="002A564C"/>
    <w:rsid w:val="002B1445"/>
    <w:rsid w:val="002C15D3"/>
    <w:rsid w:val="002C2D31"/>
    <w:rsid w:val="002D5F9A"/>
    <w:rsid w:val="002D7D91"/>
    <w:rsid w:val="00306003"/>
    <w:rsid w:val="00317D08"/>
    <w:rsid w:val="00332FAB"/>
    <w:rsid w:val="003462CE"/>
    <w:rsid w:val="003533D7"/>
    <w:rsid w:val="00353E50"/>
    <w:rsid w:val="00365B22"/>
    <w:rsid w:val="00376BE0"/>
    <w:rsid w:val="0038379A"/>
    <w:rsid w:val="003A0C51"/>
    <w:rsid w:val="003D065B"/>
    <w:rsid w:val="003D6095"/>
    <w:rsid w:val="00402C7B"/>
    <w:rsid w:val="0040310D"/>
    <w:rsid w:val="004068C3"/>
    <w:rsid w:val="00417E35"/>
    <w:rsid w:val="0043011A"/>
    <w:rsid w:val="00430225"/>
    <w:rsid w:val="0044627B"/>
    <w:rsid w:val="0045430B"/>
    <w:rsid w:val="0046268E"/>
    <w:rsid w:val="00467DB1"/>
    <w:rsid w:val="00471A7D"/>
    <w:rsid w:val="004745FA"/>
    <w:rsid w:val="00481C7C"/>
    <w:rsid w:val="004B7946"/>
    <w:rsid w:val="004C6EB1"/>
    <w:rsid w:val="004E3CD5"/>
    <w:rsid w:val="00503438"/>
    <w:rsid w:val="00503892"/>
    <w:rsid w:val="00506223"/>
    <w:rsid w:val="005450E5"/>
    <w:rsid w:val="00552795"/>
    <w:rsid w:val="005533A6"/>
    <w:rsid w:val="00586C7C"/>
    <w:rsid w:val="005B6C39"/>
    <w:rsid w:val="005C58A6"/>
    <w:rsid w:val="005F744D"/>
    <w:rsid w:val="0060053E"/>
    <w:rsid w:val="00602503"/>
    <w:rsid w:val="006072AC"/>
    <w:rsid w:val="00612733"/>
    <w:rsid w:val="00613355"/>
    <w:rsid w:val="00637587"/>
    <w:rsid w:val="00650FF3"/>
    <w:rsid w:val="00654207"/>
    <w:rsid w:val="006625D8"/>
    <w:rsid w:val="00675771"/>
    <w:rsid w:val="0068297C"/>
    <w:rsid w:val="006957F2"/>
    <w:rsid w:val="006A0095"/>
    <w:rsid w:val="006A483F"/>
    <w:rsid w:val="006C1210"/>
    <w:rsid w:val="00714DDE"/>
    <w:rsid w:val="0072191C"/>
    <w:rsid w:val="00751F8A"/>
    <w:rsid w:val="00775704"/>
    <w:rsid w:val="007D7F69"/>
    <w:rsid w:val="007E2CDF"/>
    <w:rsid w:val="007F4ABA"/>
    <w:rsid w:val="008256A4"/>
    <w:rsid w:val="00834FAD"/>
    <w:rsid w:val="00836E2C"/>
    <w:rsid w:val="00840386"/>
    <w:rsid w:val="008627DB"/>
    <w:rsid w:val="00870DD9"/>
    <w:rsid w:val="00881D0A"/>
    <w:rsid w:val="00882778"/>
    <w:rsid w:val="008A4226"/>
    <w:rsid w:val="008B6C53"/>
    <w:rsid w:val="008D050C"/>
    <w:rsid w:val="008D6670"/>
    <w:rsid w:val="008D7AA8"/>
    <w:rsid w:val="00905B01"/>
    <w:rsid w:val="009104CA"/>
    <w:rsid w:val="00914E4F"/>
    <w:rsid w:val="009251BE"/>
    <w:rsid w:val="0093393A"/>
    <w:rsid w:val="00946108"/>
    <w:rsid w:val="00951B07"/>
    <w:rsid w:val="00953DD5"/>
    <w:rsid w:val="00975D9A"/>
    <w:rsid w:val="00987B7D"/>
    <w:rsid w:val="009A237A"/>
    <w:rsid w:val="009C0D4D"/>
    <w:rsid w:val="009C1B18"/>
    <w:rsid w:val="009F12E4"/>
    <w:rsid w:val="00A54440"/>
    <w:rsid w:val="00A65FFF"/>
    <w:rsid w:val="00A73EE3"/>
    <w:rsid w:val="00A77410"/>
    <w:rsid w:val="00A8331B"/>
    <w:rsid w:val="00A86D15"/>
    <w:rsid w:val="00A9312B"/>
    <w:rsid w:val="00AA60BA"/>
    <w:rsid w:val="00AB6FD3"/>
    <w:rsid w:val="00AB7488"/>
    <w:rsid w:val="00AD629B"/>
    <w:rsid w:val="00B00FAE"/>
    <w:rsid w:val="00B011E6"/>
    <w:rsid w:val="00B10EC4"/>
    <w:rsid w:val="00B375A6"/>
    <w:rsid w:val="00B40018"/>
    <w:rsid w:val="00B57887"/>
    <w:rsid w:val="00B75A22"/>
    <w:rsid w:val="00B82DF9"/>
    <w:rsid w:val="00BB0E37"/>
    <w:rsid w:val="00BB7B77"/>
    <w:rsid w:val="00BC610C"/>
    <w:rsid w:val="00BC6C1B"/>
    <w:rsid w:val="00BF7048"/>
    <w:rsid w:val="00C05ADF"/>
    <w:rsid w:val="00C11111"/>
    <w:rsid w:val="00C376A0"/>
    <w:rsid w:val="00C408B7"/>
    <w:rsid w:val="00C51B96"/>
    <w:rsid w:val="00C6392B"/>
    <w:rsid w:val="00C661A6"/>
    <w:rsid w:val="00CA4302"/>
    <w:rsid w:val="00CB39CF"/>
    <w:rsid w:val="00CD5124"/>
    <w:rsid w:val="00CD527D"/>
    <w:rsid w:val="00CE1DD9"/>
    <w:rsid w:val="00CE343C"/>
    <w:rsid w:val="00CE42D2"/>
    <w:rsid w:val="00D32826"/>
    <w:rsid w:val="00D502CF"/>
    <w:rsid w:val="00D729C9"/>
    <w:rsid w:val="00D731D4"/>
    <w:rsid w:val="00DC46F4"/>
    <w:rsid w:val="00DC76B6"/>
    <w:rsid w:val="00DD7551"/>
    <w:rsid w:val="00DE19BD"/>
    <w:rsid w:val="00DE2437"/>
    <w:rsid w:val="00DE5D44"/>
    <w:rsid w:val="00E03406"/>
    <w:rsid w:val="00E21B0C"/>
    <w:rsid w:val="00E25CE6"/>
    <w:rsid w:val="00E3641A"/>
    <w:rsid w:val="00E411AB"/>
    <w:rsid w:val="00E54100"/>
    <w:rsid w:val="00E6437F"/>
    <w:rsid w:val="00E76406"/>
    <w:rsid w:val="00E815F7"/>
    <w:rsid w:val="00EA60B3"/>
    <w:rsid w:val="00EB1C41"/>
    <w:rsid w:val="00EB5086"/>
    <w:rsid w:val="00EC41AC"/>
    <w:rsid w:val="00ED38D7"/>
    <w:rsid w:val="00F017F8"/>
    <w:rsid w:val="00F121E2"/>
    <w:rsid w:val="00F365F4"/>
    <w:rsid w:val="00F7156A"/>
    <w:rsid w:val="00F8209B"/>
    <w:rsid w:val="00F8273A"/>
    <w:rsid w:val="00F864E3"/>
    <w:rsid w:val="00FA3FE3"/>
    <w:rsid w:val="00FA5609"/>
    <w:rsid w:val="00FD323C"/>
    <w:rsid w:val="00FF578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5FB7C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1021A5"/>
    <w:pPr>
      <w:keepNext/>
      <w:autoSpaceDE w:val="0"/>
      <w:autoSpaceDN w:val="0"/>
      <w:spacing w:before="240" w:after="240" w:line="240" w:lineRule="auto"/>
      <w:jc w:val="both"/>
      <w:outlineLvl w:val="0"/>
    </w:pPr>
    <w:rPr>
      <w:rFonts w:ascii="Century Gothic" w:eastAsia="Times New Roman" w:hAnsi="Century Gothic" w:cs="Times New Roman"/>
      <w:b/>
      <w:color w:val="31849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4E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4E4F"/>
    <w:rPr>
      <w:rFonts w:ascii="Tahoma" w:hAnsi="Tahoma" w:cs="Tahoma"/>
      <w:sz w:val="16"/>
      <w:szCs w:val="16"/>
    </w:rPr>
  </w:style>
  <w:style w:type="paragraph" w:styleId="En-tte">
    <w:name w:val="header"/>
    <w:basedOn w:val="Normal"/>
    <w:link w:val="En-tteCar"/>
    <w:uiPriority w:val="99"/>
    <w:unhideWhenUsed/>
    <w:rsid w:val="00B75A22"/>
    <w:pPr>
      <w:tabs>
        <w:tab w:val="center" w:pos="4536"/>
        <w:tab w:val="right" w:pos="9072"/>
      </w:tabs>
      <w:spacing w:after="0" w:line="240" w:lineRule="auto"/>
    </w:pPr>
  </w:style>
  <w:style w:type="character" w:customStyle="1" w:styleId="En-tteCar">
    <w:name w:val="En-tête Car"/>
    <w:basedOn w:val="Policepardfaut"/>
    <w:link w:val="En-tte"/>
    <w:uiPriority w:val="99"/>
    <w:rsid w:val="00B75A22"/>
  </w:style>
  <w:style w:type="paragraph" w:styleId="Pieddepage">
    <w:name w:val="footer"/>
    <w:basedOn w:val="Normal"/>
    <w:link w:val="PieddepageCar"/>
    <w:uiPriority w:val="99"/>
    <w:unhideWhenUsed/>
    <w:rsid w:val="00B75A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5A22"/>
  </w:style>
  <w:style w:type="paragraph" w:styleId="Paragraphedeliste">
    <w:name w:val="List Paragraph"/>
    <w:basedOn w:val="Normal"/>
    <w:uiPriority w:val="34"/>
    <w:qFormat/>
    <w:rsid w:val="00951B07"/>
    <w:pPr>
      <w:spacing w:after="160" w:line="259" w:lineRule="auto"/>
      <w:ind w:left="720"/>
      <w:contextualSpacing/>
    </w:pPr>
  </w:style>
  <w:style w:type="table" w:styleId="Grilledutableau">
    <w:name w:val="Table Grid"/>
    <w:basedOn w:val="TableauNormal"/>
    <w:uiPriority w:val="59"/>
    <w:rsid w:val="00117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5">
    <w:name w:val="Light Shading Accent 5"/>
    <w:basedOn w:val="TableauNormal"/>
    <w:uiPriority w:val="60"/>
    <w:rsid w:val="0067577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tedebasdepage">
    <w:name w:val="footnote text"/>
    <w:basedOn w:val="Normal"/>
    <w:link w:val="NotedebasdepageCar"/>
    <w:semiHidden/>
    <w:rsid w:val="00101C3F"/>
    <w:pPr>
      <w:spacing w:after="0" w:line="240" w:lineRule="auto"/>
    </w:pPr>
    <w:rPr>
      <w:rFonts w:ascii="Trebuchet MS" w:eastAsia="Times New Roman" w:hAnsi="Trebuchet MS" w:cs="Times New Roman"/>
      <w:sz w:val="18"/>
      <w:szCs w:val="24"/>
      <w:lang w:eastAsia="fr-FR"/>
    </w:rPr>
  </w:style>
  <w:style w:type="character" w:customStyle="1" w:styleId="NotedebasdepageCar">
    <w:name w:val="Note de bas de page Car"/>
    <w:basedOn w:val="Policepardfaut"/>
    <w:link w:val="Notedebasdepage"/>
    <w:semiHidden/>
    <w:rsid w:val="00101C3F"/>
    <w:rPr>
      <w:rFonts w:ascii="Trebuchet MS" w:eastAsia="Times New Roman" w:hAnsi="Trebuchet MS" w:cs="Times New Roman"/>
      <w:sz w:val="18"/>
      <w:szCs w:val="24"/>
      <w:lang w:eastAsia="fr-FR"/>
    </w:rPr>
  </w:style>
  <w:style w:type="character" w:styleId="Appelnotedebasdep">
    <w:name w:val="footnote reference"/>
    <w:semiHidden/>
    <w:rsid w:val="00101C3F"/>
    <w:rPr>
      <w:vertAlign w:val="superscript"/>
    </w:rPr>
  </w:style>
  <w:style w:type="paragraph" w:customStyle="1" w:styleId="Alina">
    <w:name w:val="Alinéa"/>
    <w:basedOn w:val="Normal"/>
    <w:rsid w:val="00101C3F"/>
    <w:pPr>
      <w:autoSpaceDE w:val="0"/>
      <w:autoSpaceDN w:val="0"/>
      <w:spacing w:before="60" w:after="0" w:line="240" w:lineRule="auto"/>
      <w:ind w:firstLine="274"/>
      <w:jc w:val="both"/>
    </w:pPr>
    <w:rPr>
      <w:rFonts w:ascii="Trebuchet MS" w:eastAsia="Times New Roman" w:hAnsi="Trebuchet MS" w:cs="Times New Roman"/>
      <w:sz w:val="18"/>
      <w:szCs w:val="24"/>
      <w:lang w:eastAsia="fr-FR"/>
    </w:rPr>
  </w:style>
  <w:style w:type="character" w:customStyle="1" w:styleId="Titre1Car">
    <w:name w:val="Titre 1 Car"/>
    <w:basedOn w:val="Policepardfaut"/>
    <w:link w:val="Titre1"/>
    <w:rsid w:val="001021A5"/>
    <w:rPr>
      <w:rFonts w:ascii="Century Gothic" w:eastAsia="Times New Roman" w:hAnsi="Century Gothic" w:cs="Times New Roman"/>
      <w:b/>
      <w:color w:val="31849B"/>
      <w:sz w:val="24"/>
      <w:szCs w:val="24"/>
      <w:lang w:eastAsia="fr-FR"/>
    </w:rPr>
  </w:style>
  <w:style w:type="paragraph" w:styleId="Corpsdetexte">
    <w:name w:val="Body Text"/>
    <w:basedOn w:val="Normal"/>
    <w:link w:val="CorpsdetexteCar"/>
    <w:rsid w:val="005533A6"/>
    <w:pPr>
      <w:autoSpaceDE w:val="0"/>
      <w:autoSpaceDN w:val="0"/>
      <w:spacing w:after="0" w:line="240" w:lineRule="auto"/>
      <w:jc w:val="both"/>
    </w:pPr>
    <w:rPr>
      <w:rFonts w:ascii="Trebuchet MS" w:eastAsia="Times New Roman" w:hAnsi="Trebuchet MS" w:cs="Times New Roman"/>
      <w:sz w:val="24"/>
      <w:szCs w:val="24"/>
      <w:lang w:eastAsia="fr-FR"/>
    </w:rPr>
  </w:style>
  <w:style w:type="character" w:customStyle="1" w:styleId="CorpsdetexteCar">
    <w:name w:val="Corps de texte Car"/>
    <w:basedOn w:val="Policepardfaut"/>
    <w:link w:val="Corpsdetexte"/>
    <w:rsid w:val="005533A6"/>
    <w:rPr>
      <w:rFonts w:ascii="Trebuchet MS" w:eastAsia="Times New Roman" w:hAnsi="Trebuchet MS" w:cs="Times New Roman"/>
      <w:sz w:val="24"/>
      <w:szCs w:val="24"/>
      <w:lang w:eastAsia="fr-FR"/>
    </w:rPr>
  </w:style>
  <w:style w:type="paragraph" w:customStyle="1" w:styleId="Titrevert">
    <w:name w:val="Titre vert"/>
    <w:basedOn w:val="Normal"/>
    <w:rsid w:val="00DE19BD"/>
    <w:pPr>
      <w:keepNext/>
      <w:autoSpaceDE w:val="0"/>
      <w:autoSpaceDN w:val="0"/>
      <w:spacing w:before="60" w:after="120" w:line="240" w:lineRule="auto"/>
    </w:pPr>
    <w:rPr>
      <w:rFonts w:ascii="Century Gothic" w:eastAsia="Times New Roman" w:hAnsi="Century Gothic" w:cs="Times New Roman"/>
      <w:b/>
      <w:color w:val="518007"/>
      <w:sz w:val="18"/>
      <w:szCs w:val="24"/>
      <w:lang w:eastAsia="fr-FR"/>
    </w:rPr>
  </w:style>
  <w:style w:type="table" w:customStyle="1" w:styleId="TableauGrille4-Accentuation11">
    <w:name w:val="Tableau Grille 4 - Accentuation 11"/>
    <w:basedOn w:val="TableauNormal"/>
    <w:uiPriority w:val="49"/>
    <w:rsid w:val="0029233F"/>
    <w:pPr>
      <w:widowControl w:val="0"/>
      <w:autoSpaceDN w:val="0"/>
      <w:spacing w:after="0" w:line="240" w:lineRule="auto"/>
      <w:textAlignment w:val="baseline"/>
    </w:pPr>
    <w:rPr>
      <w:rFonts w:ascii="Calibri" w:eastAsia="Calibri" w:hAnsi="Calibri" w:cs="Times New Roman"/>
      <w:kern w:val="3"/>
      <w:lang w:eastAsia="fr-F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ommentaire">
    <w:name w:val="annotation text"/>
    <w:basedOn w:val="Normal"/>
    <w:link w:val="CommentaireCar"/>
    <w:uiPriority w:val="99"/>
    <w:semiHidden/>
    <w:unhideWhenUsed/>
    <w:rsid w:val="00AA60BA"/>
    <w:pPr>
      <w:spacing w:line="240" w:lineRule="auto"/>
    </w:pPr>
    <w:rPr>
      <w:sz w:val="20"/>
      <w:szCs w:val="20"/>
    </w:rPr>
  </w:style>
  <w:style w:type="character" w:customStyle="1" w:styleId="CommentaireCar">
    <w:name w:val="Commentaire Car"/>
    <w:basedOn w:val="Policepardfaut"/>
    <w:link w:val="Commentaire"/>
    <w:uiPriority w:val="99"/>
    <w:semiHidden/>
    <w:rsid w:val="00AA60BA"/>
    <w:rPr>
      <w:sz w:val="20"/>
      <w:szCs w:val="20"/>
    </w:rPr>
  </w:style>
  <w:style w:type="paragraph" w:styleId="Explorateurdedocuments">
    <w:name w:val="Document Map"/>
    <w:basedOn w:val="Normal"/>
    <w:link w:val="ExplorateurdedocumentsCar"/>
    <w:uiPriority w:val="99"/>
    <w:semiHidden/>
    <w:unhideWhenUsed/>
    <w:rsid w:val="00FF5785"/>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FF5785"/>
    <w:rPr>
      <w:rFonts w:ascii="Times New Roman" w:hAnsi="Times New Roman" w:cs="Times New Roman"/>
      <w:sz w:val="24"/>
      <w:szCs w:val="24"/>
    </w:rPr>
  </w:style>
  <w:style w:type="character" w:styleId="Marquedecommentaire">
    <w:name w:val="annotation reference"/>
    <w:basedOn w:val="Policepardfaut"/>
    <w:uiPriority w:val="99"/>
    <w:semiHidden/>
    <w:unhideWhenUsed/>
    <w:rsid w:val="00FA3FE3"/>
    <w:rPr>
      <w:sz w:val="16"/>
      <w:szCs w:val="16"/>
    </w:rPr>
  </w:style>
  <w:style w:type="paragraph" w:styleId="Objetducommentaire">
    <w:name w:val="annotation subject"/>
    <w:basedOn w:val="Commentaire"/>
    <w:next w:val="Commentaire"/>
    <w:link w:val="ObjetducommentaireCar"/>
    <w:uiPriority w:val="99"/>
    <w:semiHidden/>
    <w:unhideWhenUsed/>
    <w:rsid w:val="00FA3FE3"/>
    <w:rPr>
      <w:b/>
      <w:bCs/>
    </w:rPr>
  </w:style>
  <w:style w:type="character" w:customStyle="1" w:styleId="ObjetducommentaireCar">
    <w:name w:val="Objet du commentaire Car"/>
    <w:basedOn w:val="CommentaireCar"/>
    <w:link w:val="Objetducommentaire"/>
    <w:uiPriority w:val="99"/>
    <w:semiHidden/>
    <w:rsid w:val="00FA3F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91215">
      <w:bodyDiv w:val="1"/>
      <w:marLeft w:val="0"/>
      <w:marRight w:val="0"/>
      <w:marTop w:val="0"/>
      <w:marBottom w:val="0"/>
      <w:divBdr>
        <w:top w:val="none" w:sz="0" w:space="0" w:color="auto"/>
        <w:left w:val="none" w:sz="0" w:space="0" w:color="auto"/>
        <w:bottom w:val="none" w:sz="0" w:space="0" w:color="auto"/>
        <w:right w:val="none" w:sz="0" w:space="0" w:color="auto"/>
      </w:divBdr>
      <w:divsChild>
        <w:div w:id="1866483764">
          <w:marLeft w:val="0"/>
          <w:marRight w:val="0"/>
          <w:marTop w:val="0"/>
          <w:marBottom w:val="0"/>
          <w:divBdr>
            <w:top w:val="none" w:sz="0" w:space="0" w:color="auto"/>
            <w:left w:val="none" w:sz="0" w:space="0" w:color="auto"/>
            <w:bottom w:val="none" w:sz="0" w:space="0" w:color="auto"/>
            <w:right w:val="none" w:sz="0" w:space="0" w:color="auto"/>
          </w:divBdr>
          <w:divsChild>
            <w:div w:id="1708681643">
              <w:marLeft w:val="0"/>
              <w:marRight w:val="0"/>
              <w:marTop w:val="0"/>
              <w:marBottom w:val="0"/>
              <w:divBdr>
                <w:top w:val="none" w:sz="0" w:space="0" w:color="auto"/>
                <w:left w:val="none" w:sz="0" w:space="0" w:color="auto"/>
                <w:bottom w:val="none" w:sz="0" w:space="0" w:color="auto"/>
                <w:right w:val="none" w:sz="0" w:space="0" w:color="auto"/>
              </w:divBdr>
              <w:divsChild>
                <w:div w:id="1679504097">
                  <w:marLeft w:val="0"/>
                  <w:marRight w:val="0"/>
                  <w:marTop w:val="0"/>
                  <w:marBottom w:val="0"/>
                  <w:divBdr>
                    <w:top w:val="none" w:sz="0" w:space="0" w:color="auto"/>
                    <w:left w:val="none" w:sz="0" w:space="0" w:color="auto"/>
                    <w:bottom w:val="none" w:sz="0" w:space="0" w:color="auto"/>
                    <w:right w:val="none" w:sz="0" w:space="0" w:color="auto"/>
                  </w:divBdr>
                  <w:divsChild>
                    <w:div w:id="67927675">
                      <w:marLeft w:val="0"/>
                      <w:marRight w:val="0"/>
                      <w:marTop w:val="0"/>
                      <w:marBottom w:val="0"/>
                      <w:divBdr>
                        <w:top w:val="none" w:sz="0" w:space="0" w:color="auto"/>
                        <w:left w:val="none" w:sz="0" w:space="0" w:color="auto"/>
                        <w:bottom w:val="none" w:sz="0" w:space="0" w:color="auto"/>
                        <w:right w:val="none" w:sz="0" w:space="0" w:color="auto"/>
                      </w:divBdr>
                      <w:divsChild>
                        <w:div w:id="1175413003">
                          <w:marLeft w:val="0"/>
                          <w:marRight w:val="0"/>
                          <w:marTop w:val="0"/>
                          <w:marBottom w:val="0"/>
                          <w:divBdr>
                            <w:top w:val="none" w:sz="0" w:space="0" w:color="auto"/>
                            <w:left w:val="none" w:sz="0" w:space="0" w:color="auto"/>
                            <w:bottom w:val="none" w:sz="0" w:space="0" w:color="auto"/>
                            <w:right w:val="none" w:sz="0" w:space="0" w:color="auto"/>
                          </w:divBdr>
                          <w:divsChild>
                            <w:div w:id="14016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799564">
      <w:bodyDiv w:val="1"/>
      <w:marLeft w:val="0"/>
      <w:marRight w:val="0"/>
      <w:marTop w:val="0"/>
      <w:marBottom w:val="0"/>
      <w:divBdr>
        <w:top w:val="none" w:sz="0" w:space="0" w:color="auto"/>
        <w:left w:val="none" w:sz="0" w:space="0" w:color="auto"/>
        <w:bottom w:val="none" w:sz="0" w:space="0" w:color="auto"/>
        <w:right w:val="none" w:sz="0" w:space="0" w:color="auto"/>
      </w:divBdr>
    </w:div>
    <w:div w:id="1853062870">
      <w:bodyDiv w:val="1"/>
      <w:marLeft w:val="0"/>
      <w:marRight w:val="0"/>
      <w:marTop w:val="0"/>
      <w:marBottom w:val="0"/>
      <w:divBdr>
        <w:top w:val="none" w:sz="0" w:space="0" w:color="auto"/>
        <w:left w:val="none" w:sz="0" w:space="0" w:color="auto"/>
        <w:bottom w:val="none" w:sz="0" w:space="0" w:color="auto"/>
        <w:right w:val="none" w:sz="0" w:space="0" w:color="auto"/>
      </w:divBdr>
      <w:divsChild>
        <w:div w:id="634868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018718">
              <w:marLeft w:val="0"/>
              <w:marRight w:val="0"/>
              <w:marTop w:val="0"/>
              <w:marBottom w:val="0"/>
              <w:divBdr>
                <w:top w:val="none" w:sz="0" w:space="0" w:color="auto"/>
                <w:left w:val="none" w:sz="0" w:space="0" w:color="auto"/>
                <w:bottom w:val="none" w:sz="0" w:space="0" w:color="auto"/>
                <w:right w:val="none" w:sz="0" w:space="0" w:color="auto"/>
              </w:divBdr>
              <w:divsChild>
                <w:div w:id="1118139466">
                  <w:marLeft w:val="0"/>
                  <w:marRight w:val="0"/>
                  <w:marTop w:val="0"/>
                  <w:marBottom w:val="0"/>
                  <w:divBdr>
                    <w:top w:val="none" w:sz="0" w:space="0" w:color="auto"/>
                    <w:left w:val="none" w:sz="0" w:space="0" w:color="auto"/>
                    <w:bottom w:val="none" w:sz="0" w:space="0" w:color="auto"/>
                    <w:right w:val="none" w:sz="0" w:space="0" w:color="auto"/>
                  </w:divBdr>
                  <w:divsChild>
                    <w:div w:id="308749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017695">
                          <w:marLeft w:val="0"/>
                          <w:marRight w:val="0"/>
                          <w:marTop w:val="0"/>
                          <w:marBottom w:val="0"/>
                          <w:divBdr>
                            <w:top w:val="none" w:sz="0" w:space="0" w:color="auto"/>
                            <w:left w:val="none" w:sz="0" w:space="0" w:color="auto"/>
                            <w:bottom w:val="none" w:sz="0" w:space="0" w:color="auto"/>
                            <w:right w:val="none" w:sz="0" w:space="0" w:color="auto"/>
                          </w:divBdr>
                          <w:divsChild>
                            <w:div w:id="1136339945">
                              <w:marLeft w:val="0"/>
                              <w:marRight w:val="0"/>
                              <w:marTop w:val="0"/>
                              <w:marBottom w:val="0"/>
                              <w:divBdr>
                                <w:top w:val="none" w:sz="0" w:space="0" w:color="auto"/>
                                <w:left w:val="none" w:sz="0" w:space="0" w:color="auto"/>
                                <w:bottom w:val="none" w:sz="0" w:space="0" w:color="auto"/>
                                <w:right w:val="none" w:sz="0" w:space="0" w:color="auto"/>
                              </w:divBdr>
                              <w:divsChild>
                                <w:div w:id="132794732">
                                  <w:marLeft w:val="0"/>
                                  <w:marRight w:val="0"/>
                                  <w:marTop w:val="0"/>
                                  <w:marBottom w:val="0"/>
                                  <w:divBdr>
                                    <w:top w:val="none" w:sz="0" w:space="0" w:color="auto"/>
                                    <w:left w:val="none" w:sz="0" w:space="0" w:color="auto"/>
                                    <w:bottom w:val="none" w:sz="0" w:space="0" w:color="auto"/>
                                    <w:right w:val="none" w:sz="0" w:space="0" w:color="auto"/>
                                  </w:divBdr>
                                  <w:divsChild>
                                    <w:div w:id="1315254953">
                                      <w:marLeft w:val="0"/>
                                      <w:marRight w:val="0"/>
                                      <w:marTop w:val="0"/>
                                      <w:marBottom w:val="0"/>
                                      <w:divBdr>
                                        <w:top w:val="none" w:sz="0" w:space="0" w:color="auto"/>
                                        <w:left w:val="none" w:sz="0" w:space="0" w:color="auto"/>
                                        <w:bottom w:val="none" w:sz="0" w:space="0" w:color="auto"/>
                                        <w:right w:val="none" w:sz="0" w:space="0" w:color="auto"/>
                                      </w:divBdr>
                                      <w:divsChild>
                                        <w:div w:id="12325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38484-257B-472B-9A41-247422399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4244</Words>
  <Characters>23346</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UdA</Company>
  <LinksUpToDate>false</LinksUpToDate>
  <CharactersWithSpaces>27535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Aurélien RACAULT</dc:creator>
  <cp:lastModifiedBy>Carine CABASSU</cp:lastModifiedBy>
  <cp:revision>2</cp:revision>
  <dcterms:created xsi:type="dcterms:W3CDTF">2018-07-24T06:07:00Z</dcterms:created>
  <dcterms:modified xsi:type="dcterms:W3CDTF">2018-07-24T06:07:00Z</dcterms:modified>
</cp:coreProperties>
</file>